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206C" w14:textId="5FFCC61F" w:rsidR="002F06AB" w:rsidRPr="001E3529" w:rsidRDefault="002F06AB" w:rsidP="001E352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1E3529">
        <w:rPr>
          <w:rFonts w:asciiTheme="minorHAnsi" w:hAnsiTheme="minorHAnsi" w:cstheme="minorHAnsi"/>
          <w:b/>
          <w:bCs/>
        </w:rPr>
        <w:t xml:space="preserve">RELAZIONE </w:t>
      </w:r>
      <w:r w:rsidR="00434480" w:rsidRPr="001E3529">
        <w:rPr>
          <w:rFonts w:asciiTheme="minorHAnsi" w:hAnsiTheme="minorHAnsi" w:cstheme="minorHAnsi"/>
          <w:b/>
          <w:bCs/>
        </w:rPr>
        <w:t>SECONDO</w:t>
      </w:r>
      <w:r w:rsidRPr="001E3529">
        <w:rPr>
          <w:rFonts w:asciiTheme="minorHAnsi" w:hAnsiTheme="minorHAnsi" w:cstheme="minorHAnsi"/>
          <w:b/>
          <w:bCs/>
        </w:rPr>
        <w:t xml:space="preserve"> ANNO</w:t>
      </w:r>
    </w:p>
    <w:p w14:paraId="37B0C10D" w14:textId="77777777" w:rsidR="002F06AB" w:rsidRPr="001E3529" w:rsidRDefault="002F06AB" w:rsidP="001E352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1E3529">
        <w:rPr>
          <w:rFonts w:asciiTheme="minorHAnsi" w:hAnsiTheme="minorHAnsi" w:cstheme="minorHAnsi"/>
          <w:b/>
          <w:bCs/>
        </w:rPr>
        <w:t>DOTTORATO IN SCIENZE SOCIALI, CURRICULUM SCIENZE POLITICHE</w:t>
      </w:r>
    </w:p>
    <w:p w14:paraId="12EAE631" w14:textId="45D20712" w:rsidR="002F06AB" w:rsidRPr="001E3529" w:rsidRDefault="002F06AB" w:rsidP="001E352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1E3529">
        <w:rPr>
          <w:rFonts w:asciiTheme="minorHAnsi" w:hAnsiTheme="minorHAnsi" w:cstheme="minorHAnsi"/>
          <w:b/>
          <w:bCs/>
        </w:rPr>
        <w:t>XXXII CICLO - aa. 2017/2018</w:t>
      </w:r>
    </w:p>
    <w:p w14:paraId="588DB0CE" w14:textId="77777777" w:rsidR="002F06AB" w:rsidRPr="001E3529" w:rsidRDefault="002F06AB" w:rsidP="001E3529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EC4A1DB" w14:textId="49DCA7CA" w:rsidR="002F06AB" w:rsidRPr="001E3529" w:rsidRDefault="002F06AB" w:rsidP="001E352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1E3529">
        <w:rPr>
          <w:rFonts w:asciiTheme="minorHAnsi" w:hAnsiTheme="minorHAnsi" w:cstheme="minorHAnsi"/>
          <w:b/>
          <w:bCs/>
        </w:rPr>
        <w:t>Dottoranda: Anna Reggiardo</w:t>
      </w:r>
      <w:r w:rsidR="00434480" w:rsidRPr="001E3529">
        <w:rPr>
          <w:rFonts w:asciiTheme="minorHAnsi" w:hAnsiTheme="minorHAnsi" w:cstheme="minorHAnsi"/>
          <w:b/>
          <w:bCs/>
        </w:rPr>
        <w:t xml:space="preserve"> (S.S.D. SPS /11)</w:t>
      </w:r>
    </w:p>
    <w:p w14:paraId="68823249" w14:textId="11E59F89" w:rsidR="002F06AB" w:rsidRPr="001E3529" w:rsidRDefault="002F06AB" w:rsidP="001E352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1E3529">
        <w:rPr>
          <w:rFonts w:asciiTheme="minorHAnsi" w:hAnsiTheme="minorHAnsi" w:cstheme="minorHAnsi"/>
          <w:b/>
          <w:bCs/>
        </w:rPr>
        <w:t xml:space="preserve">Docente tutor: Prof. Andrea </w:t>
      </w:r>
      <w:proofErr w:type="spellStart"/>
      <w:r w:rsidRPr="001E3529">
        <w:rPr>
          <w:rFonts w:asciiTheme="minorHAnsi" w:hAnsiTheme="minorHAnsi" w:cstheme="minorHAnsi"/>
          <w:b/>
          <w:bCs/>
        </w:rPr>
        <w:t>Pirni</w:t>
      </w:r>
      <w:proofErr w:type="spellEnd"/>
      <w:r w:rsidRPr="001E3529">
        <w:rPr>
          <w:rFonts w:asciiTheme="minorHAnsi" w:hAnsiTheme="minorHAnsi" w:cstheme="minorHAnsi"/>
          <w:b/>
          <w:bCs/>
        </w:rPr>
        <w:t>, co-tutor: Dott. Luca Raffini</w:t>
      </w:r>
    </w:p>
    <w:p w14:paraId="65D011A7" w14:textId="77777777" w:rsidR="002F06AB" w:rsidRPr="001E3529" w:rsidRDefault="002F06AB" w:rsidP="001E3529">
      <w:pPr>
        <w:pStyle w:val="Standard"/>
        <w:jc w:val="both"/>
        <w:rPr>
          <w:rFonts w:asciiTheme="minorHAnsi" w:hAnsiTheme="minorHAnsi" w:cstheme="minorHAnsi"/>
        </w:rPr>
      </w:pPr>
    </w:p>
    <w:p w14:paraId="7A422C86" w14:textId="77777777" w:rsidR="002F06AB" w:rsidRPr="001E3529" w:rsidRDefault="002F06AB" w:rsidP="001E3529">
      <w:pPr>
        <w:pStyle w:val="Standard"/>
        <w:jc w:val="both"/>
        <w:rPr>
          <w:rFonts w:asciiTheme="minorHAnsi" w:hAnsiTheme="minorHAnsi" w:cstheme="minorHAnsi"/>
          <w:b/>
          <w:bCs/>
          <w:i/>
          <w:iCs/>
        </w:rPr>
      </w:pPr>
      <w:r w:rsidRPr="001E3529">
        <w:rPr>
          <w:rFonts w:asciiTheme="minorHAnsi" w:hAnsiTheme="minorHAnsi" w:cstheme="minorHAnsi"/>
          <w:b/>
          <w:bCs/>
          <w:i/>
          <w:iCs/>
        </w:rPr>
        <w:t>Indice</w:t>
      </w:r>
    </w:p>
    <w:p w14:paraId="57B3105B" w14:textId="2938EA37" w:rsidR="002F06AB" w:rsidRPr="001E3529" w:rsidRDefault="002F06AB" w:rsidP="001E3529">
      <w:pPr>
        <w:pStyle w:val="Standard"/>
        <w:jc w:val="both"/>
        <w:rPr>
          <w:rFonts w:asciiTheme="minorHAnsi" w:hAnsiTheme="minorHAnsi" w:cstheme="minorHAnsi"/>
          <w:b/>
          <w:bCs/>
          <w:i/>
          <w:iCs/>
        </w:rPr>
      </w:pPr>
      <w:r w:rsidRPr="001E3529">
        <w:rPr>
          <w:rFonts w:asciiTheme="minorHAnsi" w:hAnsiTheme="minorHAnsi" w:cstheme="minorHAnsi"/>
          <w:b/>
          <w:bCs/>
          <w:i/>
          <w:iCs/>
        </w:rPr>
        <w:t>1- attività formativa</w:t>
      </w:r>
      <w:r w:rsidR="00434480" w:rsidRPr="001E3529">
        <w:rPr>
          <w:rFonts w:asciiTheme="minorHAnsi" w:hAnsiTheme="minorHAnsi" w:cstheme="minorHAnsi"/>
          <w:b/>
          <w:bCs/>
          <w:i/>
          <w:iCs/>
        </w:rPr>
        <w:t xml:space="preserve"> fruita</w:t>
      </w:r>
    </w:p>
    <w:p w14:paraId="0B8760AF" w14:textId="4DE773FC" w:rsidR="002F06AB" w:rsidRPr="001E3529" w:rsidRDefault="002F06AB" w:rsidP="001E3529">
      <w:pPr>
        <w:pStyle w:val="Standard"/>
        <w:jc w:val="both"/>
        <w:rPr>
          <w:rFonts w:asciiTheme="minorHAnsi" w:hAnsiTheme="minorHAnsi" w:cstheme="minorHAnsi"/>
          <w:b/>
          <w:bCs/>
          <w:i/>
          <w:iCs/>
        </w:rPr>
      </w:pPr>
      <w:r w:rsidRPr="001E3529">
        <w:rPr>
          <w:rFonts w:asciiTheme="minorHAnsi" w:hAnsiTheme="minorHAnsi" w:cstheme="minorHAnsi"/>
          <w:b/>
          <w:bCs/>
          <w:i/>
          <w:iCs/>
        </w:rPr>
        <w:t>2- attività di ricerca</w:t>
      </w:r>
      <w:r w:rsidR="00434480" w:rsidRPr="001E3529">
        <w:rPr>
          <w:rFonts w:asciiTheme="minorHAnsi" w:hAnsiTheme="minorHAnsi" w:cstheme="minorHAnsi"/>
          <w:b/>
          <w:bCs/>
          <w:i/>
          <w:iCs/>
        </w:rPr>
        <w:t xml:space="preserve"> svolta</w:t>
      </w:r>
    </w:p>
    <w:p w14:paraId="6394C315" w14:textId="77777777" w:rsidR="002F06AB" w:rsidRPr="001E3529" w:rsidRDefault="002F06AB" w:rsidP="001E3529">
      <w:pPr>
        <w:pStyle w:val="Standard"/>
        <w:jc w:val="both"/>
        <w:rPr>
          <w:rFonts w:asciiTheme="minorHAnsi" w:hAnsiTheme="minorHAnsi" w:cstheme="minorHAnsi"/>
          <w:b/>
          <w:bCs/>
          <w:i/>
          <w:iCs/>
        </w:rPr>
      </w:pPr>
      <w:r w:rsidRPr="001E3529">
        <w:rPr>
          <w:rFonts w:asciiTheme="minorHAnsi" w:hAnsiTheme="minorHAnsi" w:cstheme="minorHAnsi"/>
          <w:b/>
          <w:bCs/>
          <w:i/>
          <w:iCs/>
        </w:rPr>
        <w:t>3- attività di supporto alla didattica e altro</w:t>
      </w:r>
    </w:p>
    <w:p w14:paraId="3ABBB523" w14:textId="64A6AF5B" w:rsidR="0091707C" w:rsidRPr="001E3529" w:rsidRDefault="0091707C" w:rsidP="001E3529">
      <w:pPr>
        <w:jc w:val="both"/>
        <w:rPr>
          <w:rFonts w:cstheme="minorHAnsi"/>
          <w:sz w:val="24"/>
          <w:szCs w:val="24"/>
        </w:rPr>
      </w:pPr>
    </w:p>
    <w:p w14:paraId="69A21ECF" w14:textId="0B84CDF5" w:rsidR="002F06AB" w:rsidRPr="001E3529" w:rsidRDefault="002F06AB" w:rsidP="001E3529">
      <w:pPr>
        <w:jc w:val="both"/>
        <w:rPr>
          <w:rFonts w:cstheme="minorHAnsi"/>
          <w:sz w:val="24"/>
          <w:szCs w:val="24"/>
        </w:rPr>
      </w:pPr>
    </w:p>
    <w:p w14:paraId="00DDF2EB" w14:textId="126C3B0D" w:rsidR="002F06AB" w:rsidRPr="001E3529" w:rsidRDefault="00434480" w:rsidP="001E3529">
      <w:pPr>
        <w:pStyle w:val="Paragrafoelenco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1E3529">
        <w:rPr>
          <w:rFonts w:cstheme="minorHAnsi"/>
          <w:b/>
          <w:sz w:val="24"/>
          <w:szCs w:val="24"/>
        </w:rPr>
        <w:t>ATTIVITÀ FORMATIVA FRUITA</w:t>
      </w:r>
    </w:p>
    <w:p w14:paraId="6D5D7DFF" w14:textId="6722641B" w:rsidR="00770D3A" w:rsidRPr="001E3529" w:rsidRDefault="003E78F8" w:rsidP="001E3529">
      <w:pPr>
        <w:jc w:val="both"/>
        <w:rPr>
          <w:rFonts w:cstheme="minorHAnsi"/>
          <w:sz w:val="24"/>
          <w:szCs w:val="24"/>
        </w:rPr>
      </w:pPr>
      <w:r w:rsidRPr="001E3529">
        <w:rPr>
          <w:rFonts w:cstheme="minorHAnsi"/>
          <w:sz w:val="24"/>
          <w:szCs w:val="24"/>
        </w:rPr>
        <w:t xml:space="preserve">Durante il corso del secondo anno ho seguito diverse lezioni e seminari, presso l’Università di Genova, altre università </w:t>
      </w:r>
      <w:proofErr w:type="gramStart"/>
      <w:r w:rsidRPr="001E3529">
        <w:rPr>
          <w:rFonts w:cstheme="minorHAnsi"/>
          <w:sz w:val="24"/>
          <w:szCs w:val="24"/>
        </w:rPr>
        <w:t>e</w:t>
      </w:r>
      <w:proofErr w:type="gramEnd"/>
      <w:r w:rsidRPr="001E3529">
        <w:rPr>
          <w:rFonts w:cstheme="minorHAnsi"/>
          <w:sz w:val="24"/>
          <w:szCs w:val="24"/>
        </w:rPr>
        <w:t xml:space="preserve"> enti</w:t>
      </w:r>
      <w:r w:rsidR="00D73F63" w:rsidRPr="001E3529">
        <w:rPr>
          <w:rStyle w:val="Rimandonotaapidipagina"/>
          <w:rFonts w:cstheme="minorHAnsi"/>
          <w:sz w:val="24"/>
          <w:szCs w:val="24"/>
        </w:rPr>
        <w:footnoteReference w:id="1"/>
      </w:r>
      <w:r w:rsidR="00770D3A" w:rsidRPr="001E3529">
        <w:rPr>
          <w:rFonts w:cstheme="minorHAnsi"/>
          <w:sz w:val="24"/>
          <w:szCs w:val="24"/>
        </w:rPr>
        <w:t>.</w:t>
      </w:r>
      <w:r w:rsidRPr="001E3529">
        <w:rPr>
          <w:rFonts w:cstheme="minorHAnsi"/>
          <w:sz w:val="24"/>
          <w:szCs w:val="24"/>
        </w:rPr>
        <w:t xml:space="preserve"> </w:t>
      </w:r>
      <w:r w:rsidR="00B61C46" w:rsidRPr="001E3529">
        <w:rPr>
          <w:rFonts w:cstheme="minorHAnsi"/>
          <w:sz w:val="24"/>
          <w:szCs w:val="24"/>
        </w:rPr>
        <w:t>In particolare,</w:t>
      </w:r>
      <w:r w:rsidRPr="001E3529">
        <w:rPr>
          <w:rFonts w:cstheme="minorHAnsi"/>
          <w:sz w:val="24"/>
          <w:szCs w:val="24"/>
        </w:rPr>
        <w:t xml:space="preserve"> ho </w:t>
      </w:r>
      <w:r w:rsidR="00B61C46" w:rsidRPr="001E3529">
        <w:rPr>
          <w:rFonts w:cstheme="minorHAnsi"/>
          <w:sz w:val="24"/>
          <w:szCs w:val="24"/>
        </w:rPr>
        <w:t>approfondito</w:t>
      </w:r>
      <w:r w:rsidRPr="001E3529">
        <w:rPr>
          <w:rFonts w:cstheme="minorHAnsi"/>
          <w:sz w:val="24"/>
          <w:szCs w:val="24"/>
        </w:rPr>
        <w:t xml:space="preserve"> la riforma di </w:t>
      </w:r>
      <w:r w:rsidR="00C77DF0">
        <w:rPr>
          <w:rFonts w:cstheme="minorHAnsi"/>
          <w:sz w:val="24"/>
          <w:szCs w:val="24"/>
        </w:rPr>
        <w:t>T</w:t>
      </w:r>
      <w:r w:rsidRPr="001E3529">
        <w:rPr>
          <w:rFonts w:cstheme="minorHAnsi"/>
          <w:sz w:val="24"/>
          <w:szCs w:val="24"/>
        </w:rPr>
        <w:t xml:space="preserve">erzo settore e gli sviluppi del settore presso i centri di volontariato e </w:t>
      </w:r>
      <w:r w:rsidR="00B61C46" w:rsidRPr="001E3529">
        <w:rPr>
          <w:rFonts w:cstheme="minorHAnsi"/>
          <w:sz w:val="24"/>
          <w:szCs w:val="24"/>
        </w:rPr>
        <w:t>altri enti privati</w:t>
      </w:r>
      <w:r w:rsidRPr="001E3529">
        <w:rPr>
          <w:rFonts w:cstheme="minorHAnsi"/>
          <w:sz w:val="24"/>
          <w:szCs w:val="24"/>
        </w:rPr>
        <w:t>. Ho seguito poi diversi seminari e lezioni di sociologia generale, oltre lezioni di diverso genere.</w:t>
      </w:r>
    </w:p>
    <w:p w14:paraId="5EF61A82" w14:textId="4A54A784" w:rsidR="00D73103" w:rsidRPr="001E3529" w:rsidRDefault="00D73103" w:rsidP="001E3529">
      <w:pPr>
        <w:jc w:val="both"/>
        <w:rPr>
          <w:rFonts w:cstheme="minorHAnsi"/>
          <w:sz w:val="24"/>
          <w:szCs w:val="24"/>
        </w:rPr>
      </w:pPr>
    </w:p>
    <w:tbl>
      <w:tblPr>
        <w:tblStyle w:val="Tabellasemplice5"/>
        <w:tblW w:w="0" w:type="auto"/>
        <w:tblLook w:val="04A0" w:firstRow="1" w:lastRow="0" w:firstColumn="1" w:lastColumn="0" w:noHBand="0" w:noVBand="1"/>
      </w:tblPr>
      <w:tblGrid>
        <w:gridCol w:w="1418"/>
        <w:gridCol w:w="2835"/>
        <w:gridCol w:w="2862"/>
        <w:gridCol w:w="2513"/>
      </w:tblGrid>
      <w:tr w:rsidR="00776960" w:rsidRPr="001E3529" w14:paraId="3EABDFC3" w14:textId="77777777" w:rsidTr="001C7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</w:tcPr>
          <w:p w14:paraId="2EAB54C1" w14:textId="5B8B6438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Attività</w:t>
            </w:r>
          </w:p>
        </w:tc>
        <w:tc>
          <w:tcPr>
            <w:tcW w:w="2835" w:type="dxa"/>
          </w:tcPr>
          <w:p w14:paraId="7DDF392A" w14:textId="02E45C00" w:rsidR="00776960" w:rsidRPr="001E3529" w:rsidRDefault="00776960" w:rsidP="001E35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Data</w:t>
            </w:r>
          </w:p>
        </w:tc>
        <w:tc>
          <w:tcPr>
            <w:tcW w:w="2862" w:type="dxa"/>
          </w:tcPr>
          <w:p w14:paraId="77A10447" w14:textId="38F9A689" w:rsidR="00776960" w:rsidRPr="001E3529" w:rsidRDefault="00776960" w:rsidP="001E35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Titolo</w:t>
            </w:r>
          </w:p>
        </w:tc>
        <w:tc>
          <w:tcPr>
            <w:tcW w:w="2513" w:type="dxa"/>
          </w:tcPr>
          <w:p w14:paraId="772E1A17" w14:textId="1841FC61" w:rsidR="00776960" w:rsidRPr="001E3529" w:rsidRDefault="00776960" w:rsidP="001E35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Docente/relatore/ente</w:t>
            </w:r>
          </w:p>
        </w:tc>
      </w:tr>
      <w:tr w:rsidR="00776960" w:rsidRPr="001E3529" w14:paraId="50D2D0B1" w14:textId="77777777" w:rsidTr="001C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5A01C352" w14:textId="1DD54EF0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 xml:space="preserve">Seminari e </w:t>
            </w:r>
            <w:r w:rsidR="001C725E"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lezioni</w:t>
            </w: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 xml:space="preserve"> su Terzo Settore</w:t>
            </w:r>
          </w:p>
        </w:tc>
        <w:tc>
          <w:tcPr>
            <w:tcW w:w="2835" w:type="dxa"/>
          </w:tcPr>
          <w:p w14:paraId="23F623FC" w14:textId="1F59FB13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7 ottobre 2017</w:t>
            </w:r>
          </w:p>
        </w:tc>
        <w:tc>
          <w:tcPr>
            <w:tcW w:w="2862" w:type="dxa"/>
          </w:tcPr>
          <w:p w14:paraId="34CF4A0C" w14:textId="2F3ACCEA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Riforma del Terzo Settore</w:t>
            </w:r>
          </w:p>
        </w:tc>
        <w:tc>
          <w:tcPr>
            <w:tcW w:w="2513" w:type="dxa"/>
          </w:tcPr>
          <w:p w14:paraId="0F587D7D" w14:textId="772CEBE7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1E3529">
              <w:rPr>
                <w:rFonts w:cstheme="minorHAnsi"/>
                <w:sz w:val="24"/>
                <w:szCs w:val="24"/>
              </w:rPr>
              <w:t>Cesvot</w:t>
            </w:r>
            <w:proofErr w:type="spellEnd"/>
            <w:r w:rsidRPr="001E3529">
              <w:rPr>
                <w:rFonts w:cstheme="minorHAnsi"/>
                <w:sz w:val="24"/>
                <w:szCs w:val="24"/>
              </w:rPr>
              <w:t xml:space="preserve"> (Firenze)</w:t>
            </w:r>
          </w:p>
        </w:tc>
      </w:tr>
      <w:tr w:rsidR="00776960" w:rsidRPr="001E3529" w14:paraId="2AE2209A" w14:textId="77777777" w:rsidTr="001C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40E2172" w14:textId="77777777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9CFD8D" w14:textId="10AEFC34" w:rsidR="00776960" w:rsidRPr="001E3529" w:rsidRDefault="0077696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16 ottobre 2017</w:t>
            </w:r>
          </w:p>
        </w:tc>
        <w:tc>
          <w:tcPr>
            <w:tcW w:w="2862" w:type="dxa"/>
          </w:tcPr>
          <w:p w14:paraId="1BB7EF9A" w14:textId="06838A7E" w:rsidR="00776960" w:rsidRPr="001E3529" w:rsidRDefault="0077696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Riforma del Terzo Settore</w:t>
            </w:r>
          </w:p>
        </w:tc>
        <w:tc>
          <w:tcPr>
            <w:tcW w:w="2513" w:type="dxa"/>
          </w:tcPr>
          <w:p w14:paraId="7A6FB791" w14:textId="79EA3D24" w:rsidR="00776960" w:rsidRPr="001E3529" w:rsidRDefault="0077696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1E3529">
              <w:rPr>
                <w:rFonts w:cstheme="minorHAnsi"/>
                <w:sz w:val="24"/>
                <w:szCs w:val="24"/>
              </w:rPr>
              <w:t>Celivo</w:t>
            </w:r>
            <w:proofErr w:type="spellEnd"/>
          </w:p>
        </w:tc>
      </w:tr>
      <w:tr w:rsidR="00776960" w:rsidRPr="001E3529" w14:paraId="142D35CD" w14:textId="77777777" w:rsidTr="001C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15B7D01" w14:textId="77777777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096F37" w14:textId="4D25E1FD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10 novembre 2017</w:t>
            </w:r>
          </w:p>
        </w:tc>
        <w:tc>
          <w:tcPr>
            <w:tcW w:w="2862" w:type="dxa"/>
          </w:tcPr>
          <w:p w14:paraId="44FC5E75" w14:textId="77FCFC61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In viaggio verso la sostenibilità</w:t>
            </w:r>
          </w:p>
        </w:tc>
        <w:tc>
          <w:tcPr>
            <w:tcW w:w="2513" w:type="dxa"/>
          </w:tcPr>
          <w:p w14:paraId="20C0814D" w14:textId="03B11A55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Prof. Manti (Savona)</w:t>
            </w:r>
          </w:p>
        </w:tc>
      </w:tr>
      <w:tr w:rsidR="00776960" w:rsidRPr="001E3529" w14:paraId="398A3CCE" w14:textId="77777777" w:rsidTr="001C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A39B516" w14:textId="77777777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1F0F39" w14:textId="6DD75DE3" w:rsidR="00776960" w:rsidRPr="001E3529" w:rsidRDefault="0077696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14 novembre 2017</w:t>
            </w:r>
          </w:p>
        </w:tc>
        <w:tc>
          <w:tcPr>
            <w:tcW w:w="2862" w:type="dxa"/>
          </w:tcPr>
          <w:p w14:paraId="2797BA2D" w14:textId="71D9E746" w:rsidR="00776960" w:rsidRPr="001E3529" w:rsidRDefault="0077696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Il tempo di donare</w:t>
            </w:r>
          </w:p>
        </w:tc>
        <w:tc>
          <w:tcPr>
            <w:tcW w:w="2513" w:type="dxa"/>
          </w:tcPr>
          <w:p w14:paraId="02CE25BC" w14:textId="132C4BA5" w:rsidR="00776960" w:rsidRPr="001E3529" w:rsidRDefault="0077696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Centro Studi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Medì</w:t>
            </w:r>
            <w:proofErr w:type="spellEnd"/>
          </w:p>
        </w:tc>
      </w:tr>
      <w:tr w:rsidR="00776960" w:rsidRPr="001E3529" w14:paraId="61626852" w14:textId="77777777" w:rsidTr="001C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96E7AF1" w14:textId="77777777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612D65" w14:textId="12E5154A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22 novembre 2017</w:t>
            </w:r>
          </w:p>
        </w:tc>
        <w:tc>
          <w:tcPr>
            <w:tcW w:w="2862" w:type="dxa"/>
          </w:tcPr>
          <w:p w14:paraId="27174C2B" w14:textId="23E0B8B7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Le nuove opportunità di fundraising con la riforma del Terzo Settore</w:t>
            </w:r>
          </w:p>
        </w:tc>
        <w:tc>
          <w:tcPr>
            <w:tcW w:w="2513" w:type="dxa"/>
          </w:tcPr>
          <w:p w14:paraId="43D1C43E" w14:textId="129BF803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Fondazione Gaslini</w:t>
            </w:r>
          </w:p>
        </w:tc>
      </w:tr>
      <w:tr w:rsidR="00BF6FFB" w:rsidRPr="001E3529" w14:paraId="5B9FCB6B" w14:textId="77777777" w:rsidTr="001C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DBB6820" w14:textId="77777777" w:rsidR="00BF6FFB" w:rsidRPr="001E3529" w:rsidRDefault="00BF6FFB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9639E9" w14:textId="18EA0EED" w:rsidR="00BF6FFB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5 aprile 2018</w:t>
            </w:r>
          </w:p>
        </w:tc>
        <w:tc>
          <w:tcPr>
            <w:tcW w:w="2862" w:type="dxa"/>
          </w:tcPr>
          <w:p w14:paraId="433898E1" w14:textId="7B3C5972" w:rsidR="00BF6FFB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Digital non profit</w:t>
            </w:r>
          </w:p>
        </w:tc>
        <w:tc>
          <w:tcPr>
            <w:tcW w:w="2513" w:type="dxa"/>
          </w:tcPr>
          <w:p w14:paraId="6D4DC587" w14:textId="57BEA20D" w:rsidR="00BF6FFB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1E3529">
              <w:rPr>
                <w:rFonts w:cstheme="minorHAnsi"/>
                <w:sz w:val="24"/>
                <w:szCs w:val="24"/>
              </w:rPr>
              <w:t>Celivo</w:t>
            </w:r>
            <w:proofErr w:type="spellEnd"/>
          </w:p>
        </w:tc>
      </w:tr>
      <w:tr w:rsidR="00BF6FFB" w:rsidRPr="001E3529" w14:paraId="3024B331" w14:textId="77777777" w:rsidTr="001C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B4FAFD" w14:textId="77777777" w:rsidR="00BF6FFB" w:rsidRPr="001E3529" w:rsidRDefault="00BF6FFB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0D8809" w14:textId="2BECE52B" w:rsidR="00BF6FFB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5 aprile 2018</w:t>
            </w:r>
          </w:p>
        </w:tc>
        <w:tc>
          <w:tcPr>
            <w:tcW w:w="2862" w:type="dxa"/>
          </w:tcPr>
          <w:p w14:paraId="7528B016" w14:textId="3DEEC723" w:rsidR="00BF6FFB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Webinar “Face to face”</w:t>
            </w:r>
          </w:p>
        </w:tc>
        <w:tc>
          <w:tcPr>
            <w:tcW w:w="2513" w:type="dxa"/>
          </w:tcPr>
          <w:p w14:paraId="34F82EB5" w14:textId="7C23BE47" w:rsidR="00BF6FFB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Prof. Melandri (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fundrasing</w:t>
            </w:r>
            <w:proofErr w:type="spellEnd"/>
            <w:r w:rsidRPr="001E3529">
              <w:rPr>
                <w:rFonts w:cstheme="minorHAnsi"/>
                <w:sz w:val="24"/>
                <w:szCs w:val="24"/>
              </w:rPr>
              <w:t xml:space="preserve"> academy)</w:t>
            </w:r>
          </w:p>
        </w:tc>
      </w:tr>
      <w:tr w:rsidR="00BF6FFB" w:rsidRPr="001E3529" w14:paraId="3E23EEEE" w14:textId="77777777" w:rsidTr="001C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28294BD" w14:textId="77777777" w:rsidR="00BF6FFB" w:rsidRPr="001E3529" w:rsidRDefault="00BF6FFB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90F6B8" w14:textId="50EE08C9" w:rsidR="00BF6FFB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9 aprile 2018</w:t>
            </w:r>
          </w:p>
        </w:tc>
        <w:tc>
          <w:tcPr>
            <w:tcW w:w="2862" w:type="dxa"/>
          </w:tcPr>
          <w:p w14:paraId="4255C570" w14:textId="39183EF2" w:rsidR="00BF6FFB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Webinar Direct mailing</w:t>
            </w:r>
          </w:p>
        </w:tc>
        <w:tc>
          <w:tcPr>
            <w:tcW w:w="2513" w:type="dxa"/>
          </w:tcPr>
          <w:p w14:paraId="6F84364C" w14:textId="08E50DFA" w:rsidR="00BF6FFB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Prof. Melandri (</w:t>
            </w:r>
            <w:r w:rsidR="00C77DF0">
              <w:rPr>
                <w:rFonts w:cstheme="minorHAnsi"/>
                <w:sz w:val="24"/>
                <w:szCs w:val="24"/>
              </w:rPr>
              <w:t>fu</w:t>
            </w:r>
            <w:r w:rsidRPr="001E3529">
              <w:rPr>
                <w:rFonts w:cstheme="minorHAnsi"/>
                <w:sz w:val="24"/>
                <w:szCs w:val="24"/>
              </w:rPr>
              <w:t>ndraising academy)</w:t>
            </w:r>
          </w:p>
        </w:tc>
      </w:tr>
      <w:tr w:rsidR="001C725E" w:rsidRPr="001E3529" w14:paraId="3BD3CD33" w14:textId="77777777" w:rsidTr="001C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6B319BA" w14:textId="77777777" w:rsidR="001C725E" w:rsidRPr="001E3529" w:rsidRDefault="001C725E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EEB755" w14:textId="07784940" w:rsidR="001C725E" w:rsidRPr="001E3529" w:rsidRDefault="001C725E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24 maggio 2018</w:t>
            </w:r>
          </w:p>
        </w:tc>
        <w:tc>
          <w:tcPr>
            <w:tcW w:w="2862" w:type="dxa"/>
          </w:tcPr>
          <w:p w14:paraId="43FC0BA6" w14:textId="11A04942" w:rsidR="001C725E" w:rsidRPr="001E3529" w:rsidRDefault="001C725E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Non tutto il marketing viene per nuocere</w:t>
            </w:r>
          </w:p>
        </w:tc>
        <w:tc>
          <w:tcPr>
            <w:tcW w:w="2513" w:type="dxa"/>
          </w:tcPr>
          <w:p w14:paraId="3757BBFE" w14:textId="627F172F" w:rsidR="001C725E" w:rsidRPr="001E3529" w:rsidRDefault="001C725E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Social HUB</w:t>
            </w:r>
          </w:p>
        </w:tc>
      </w:tr>
      <w:tr w:rsidR="00776960" w:rsidRPr="001E3529" w14:paraId="1F3334B4" w14:textId="77777777" w:rsidTr="001C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31A3CD84" w14:textId="057CAB34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Ciclo seminari</w:t>
            </w:r>
            <w:r w:rsidR="001C725E"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 xml:space="preserve"> e</w:t>
            </w: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 xml:space="preserve"> lezioni su università</w:t>
            </w:r>
          </w:p>
        </w:tc>
        <w:tc>
          <w:tcPr>
            <w:tcW w:w="2835" w:type="dxa"/>
          </w:tcPr>
          <w:p w14:paraId="73C95BC8" w14:textId="5BD3CEDE" w:rsidR="00776960" w:rsidRPr="001E3529" w:rsidRDefault="0077696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16 febbraio 2018</w:t>
            </w:r>
          </w:p>
        </w:tc>
        <w:tc>
          <w:tcPr>
            <w:tcW w:w="2862" w:type="dxa"/>
          </w:tcPr>
          <w:p w14:paraId="0ED2F5CE" w14:textId="67B40472" w:rsidR="00776960" w:rsidRPr="001E3529" w:rsidRDefault="0077696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CNU</w:t>
            </w:r>
          </w:p>
        </w:tc>
        <w:tc>
          <w:tcPr>
            <w:tcW w:w="2513" w:type="dxa"/>
          </w:tcPr>
          <w:p w14:paraId="4E2C93E9" w14:textId="001B758A" w:rsidR="00776960" w:rsidRPr="001E3529" w:rsidRDefault="0077696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Pirni</w:t>
            </w:r>
            <w:proofErr w:type="spellEnd"/>
            <w:r w:rsidRPr="001E3529">
              <w:rPr>
                <w:rFonts w:cstheme="minorHAnsi"/>
                <w:sz w:val="24"/>
                <w:szCs w:val="24"/>
              </w:rPr>
              <w:t xml:space="preserve"> e al.</w:t>
            </w:r>
          </w:p>
        </w:tc>
      </w:tr>
      <w:tr w:rsidR="00776960" w:rsidRPr="001E3529" w14:paraId="56DDAA7F" w14:textId="77777777" w:rsidTr="001C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7EE619B" w14:textId="77777777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236887" w14:textId="1D8092F9" w:rsidR="00776960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27 marzo 2018</w:t>
            </w:r>
          </w:p>
        </w:tc>
        <w:tc>
          <w:tcPr>
            <w:tcW w:w="2862" w:type="dxa"/>
          </w:tcPr>
          <w:p w14:paraId="5C6DC833" w14:textId="0F5D7001" w:rsidR="00776960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Salvare l’Università italiana</w:t>
            </w:r>
          </w:p>
        </w:tc>
        <w:tc>
          <w:tcPr>
            <w:tcW w:w="2513" w:type="dxa"/>
          </w:tcPr>
          <w:p w14:paraId="7AA63F77" w14:textId="2B2F9F96" w:rsidR="00776960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Prof. Regini</w:t>
            </w:r>
            <w:r w:rsidR="001C725E" w:rsidRPr="001E3529">
              <w:rPr>
                <w:rFonts w:cstheme="minorHAnsi"/>
                <w:sz w:val="24"/>
                <w:szCs w:val="24"/>
              </w:rPr>
              <w:t xml:space="preserve"> e al. </w:t>
            </w:r>
          </w:p>
        </w:tc>
      </w:tr>
      <w:tr w:rsidR="00BF6FFB" w:rsidRPr="001E3529" w14:paraId="0A39AE06" w14:textId="77777777" w:rsidTr="001C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EE8D997" w14:textId="77777777" w:rsidR="00BF6FFB" w:rsidRPr="001E3529" w:rsidRDefault="00BF6FFB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F03A1C" w14:textId="4851E150" w:rsidR="00BF6FFB" w:rsidRPr="001E3529" w:rsidRDefault="000E3AE2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Maggio </w:t>
            </w:r>
            <w:r w:rsidR="00BF6FFB" w:rsidRPr="001E3529">
              <w:rPr>
                <w:rFonts w:cstheme="minorHAnsi"/>
                <w:sz w:val="24"/>
                <w:szCs w:val="24"/>
              </w:rPr>
              <w:t>2018</w:t>
            </w:r>
            <w:r w:rsidRPr="001E3529">
              <w:rPr>
                <w:rFonts w:cstheme="minorHAnsi"/>
                <w:sz w:val="24"/>
                <w:szCs w:val="24"/>
              </w:rPr>
              <w:t xml:space="preserve"> (</w:t>
            </w:r>
            <w:r w:rsidR="00C77DF0">
              <w:rPr>
                <w:rFonts w:cstheme="minorHAnsi"/>
                <w:sz w:val="24"/>
                <w:szCs w:val="24"/>
              </w:rPr>
              <w:t>due</w:t>
            </w:r>
            <w:r w:rsidRPr="001E3529">
              <w:rPr>
                <w:rFonts w:cstheme="minorHAnsi"/>
                <w:sz w:val="24"/>
                <w:szCs w:val="24"/>
              </w:rPr>
              <w:t xml:space="preserve"> lezion</w:t>
            </w:r>
            <w:r w:rsidR="00C77DF0">
              <w:rPr>
                <w:rFonts w:cstheme="minorHAnsi"/>
                <w:sz w:val="24"/>
                <w:szCs w:val="24"/>
              </w:rPr>
              <w:t>i</w:t>
            </w:r>
            <w:r w:rsidRPr="001E352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62" w:type="dxa"/>
          </w:tcPr>
          <w:p w14:paraId="652121DE" w14:textId="5FE1DD78" w:rsidR="000E3AE2" w:rsidRPr="001E3529" w:rsidRDefault="000E3AE2" w:rsidP="001E352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E3529">
              <w:rPr>
                <w:rFonts w:cstheme="minorHAnsi"/>
                <w:bCs/>
                <w:sz w:val="24"/>
                <w:szCs w:val="24"/>
              </w:rPr>
              <w:t>L’innovazione</w:t>
            </w:r>
          </w:p>
          <w:p w14:paraId="5077A7C7" w14:textId="62325BCE" w:rsidR="000E3AE2" w:rsidRPr="001E3529" w:rsidRDefault="000E3AE2" w:rsidP="001E352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E3529">
              <w:rPr>
                <w:rFonts w:cstheme="minorHAnsi"/>
                <w:bCs/>
                <w:sz w:val="24"/>
                <w:szCs w:val="24"/>
              </w:rPr>
              <w:t>Organizzativa negli</w:t>
            </w:r>
          </w:p>
          <w:p w14:paraId="17EB1FAF" w14:textId="56AC548A" w:rsidR="000E3AE2" w:rsidRPr="001E3529" w:rsidRDefault="000E3AE2" w:rsidP="001E352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E3529">
              <w:rPr>
                <w:rFonts w:cstheme="minorHAnsi"/>
                <w:bCs/>
                <w:sz w:val="24"/>
                <w:szCs w:val="24"/>
              </w:rPr>
              <w:t>Enti pubblici e</w:t>
            </w:r>
          </w:p>
          <w:p w14:paraId="22EC0E97" w14:textId="52CF2E6D" w:rsidR="000E3AE2" w:rsidRPr="001E3529" w:rsidRDefault="000E3AE2" w:rsidP="001E352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E3529">
              <w:rPr>
                <w:rFonts w:cstheme="minorHAnsi"/>
                <w:bCs/>
                <w:sz w:val="24"/>
                <w:szCs w:val="24"/>
              </w:rPr>
              <w:t>Nelle imprese private</w:t>
            </w:r>
          </w:p>
          <w:p w14:paraId="3C60CE12" w14:textId="5CBE5336" w:rsidR="000E3AE2" w:rsidRPr="001E3529" w:rsidRDefault="000E3AE2" w:rsidP="001E352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E3529">
              <w:rPr>
                <w:rFonts w:cstheme="minorHAnsi"/>
                <w:bCs/>
                <w:sz w:val="24"/>
                <w:szCs w:val="24"/>
              </w:rPr>
              <w:lastRenderedPageBreak/>
              <w:t>Il sistema universitario</w:t>
            </w:r>
          </w:p>
          <w:p w14:paraId="509B352B" w14:textId="01527F25" w:rsidR="000E3AE2" w:rsidRPr="001E3529" w:rsidRDefault="000E3AE2" w:rsidP="001E352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E3529">
              <w:rPr>
                <w:rFonts w:cstheme="minorHAnsi"/>
                <w:bCs/>
                <w:sz w:val="24"/>
                <w:szCs w:val="24"/>
              </w:rPr>
              <w:t>Pubblico tra</w:t>
            </w:r>
          </w:p>
          <w:p w14:paraId="6BF1FA91" w14:textId="47C0AACC" w:rsidR="00BF6FFB" w:rsidRPr="001E3529" w:rsidRDefault="000E3AE2" w:rsidP="001E352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E3529">
              <w:rPr>
                <w:rFonts w:cstheme="minorHAnsi"/>
                <w:bCs/>
                <w:sz w:val="24"/>
                <w:szCs w:val="24"/>
              </w:rPr>
              <w:t>Persistenze e mutamenti</w:t>
            </w:r>
          </w:p>
        </w:tc>
        <w:tc>
          <w:tcPr>
            <w:tcW w:w="2513" w:type="dxa"/>
          </w:tcPr>
          <w:p w14:paraId="3D2687EF" w14:textId="5C338676" w:rsidR="00BF6FFB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lastRenderedPageBreak/>
              <w:t xml:space="preserve">Prof.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Pirni</w:t>
            </w:r>
            <w:proofErr w:type="spellEnd"/>
          </w:p>
        </w:tc>
      </w:tr>
      <w:tr w:rsidR="00776960" w:rsidRPr="001E3529" w14:paraId="41C55723" w14:textId="77777777" w:rsidTr="001C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7CF35588" w14:textId="3FF82551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Altre lezioni</w:t>
            </w:r>
            <w:r w:rsidR="001C725E"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 xml:space="preserve">, </w:t>
            </w: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seminari</w:t>
            </w:r>
            <w:r w:rsidR="001C725E"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, convegni</w:t>
            </w:r>
          </w:p>
        </w:tc>
        <w:tc>
          <w:tcPr>
            <w:tcW w:w="2835" w:type="dxa"/>
          </w:tcPr>
          <w:p w14:paraId="1E253ABE" w14:textId="0D2B04F4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19 ottobre 2017</w:t>
            </w:r>
          </w:p>
        </w:tc>
        <w:tc>
          <w:tcPr>
            <w:tcW w:w="2862" w:type="dxa"/>
          </w:tcPr>
          <w:p w14:paraId="154B5A13" w14:textId="4669CB00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Movimenti femminili e parità di genere</w:t>
            </w:r>
          </w:p>
        </w:tc>
        <w:tc>
          <w:tcPr>
            <w:tcW w:w="2513" w:type="dxa"/>
          </w:tcPr>
          <w:p w14:paraId="06CB5695" w14:textId="639D87FA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Proff. Campanini, Forte e al.</w:t>
            </w:r>
          </w:p>
        </w:tc>
      </w:tr>
      <w:tr w:rsidR="00776960" w:rsidRPr="001E3529" w14:paraId="5C2A4FCE" w14:textId="77777777" w:rsidTr="001C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EBB8D09" w14:textId="77777777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1E94B7" w14:textId="2D767EE1" w:rsidR="00776960" w:rsidRPr="001E3529" w:rsidRDefault="0077696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20/21 novembre 2017</w:t>
            </w:r>
          </w:p>
        </w:tc>
        <w:tc>
          <w:tcPr>
            <w:tcW w:w="2862" w:type="dxa"/>
          </w:tcPr>
          <w:p w14:paraId="3C3C39D3" w14:textId="35EE3749" w:rsidR="00776960" w:rsidRPr="001E3529" w:rsidRDefault="0077696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La democrazia rappresentativa tra crisi e cambiamenti</w:t>
            </w:r>
          </w:p>
        </w:tc>
        <w:tc>
          <w:tcPr>
            <w:tcW w:w="2513" w:type="dxa"/>
          </w:tcPr>
          <w:p w14:paraId="6D832B8A" w14:textId="0ECBB22E" w:rsidR="00776960" w:rsidRPr="001E3529" w:rsidRDefault="0077696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Prof. Morini e al.</w:t>
            </w:r>
          </w:p>
        </w:tc>
      </w:tr>
      <w:tr w:rsidR="00776960" w:rsidRPr="001E3529" w14:paraId="69073F0D" w14:textId="77777777" w:rsidTr="001C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4EB4078" w14:textId="77777777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14F2F7" w14:textId="377F4D34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24/25 novembre 2017</w:t>
            </w:r>
          </w:p>
        </w:tc>
        <w:tc>
          <w:tcPr>
            <w:tcW w:w="2862" w:type="dxa"/>
          </w:tcPr>
          <w:p w14:paraId="4EB9DBFB" w14:textId="29C18A1A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Il bene relazionale</w:t>
            </w:r>
          </w:p>
        </w:tc>
        <w:tc>
          <w:tcPr>
            <w:tcW w:w="2513" w:type="dxa"/>
          </w:tcPr>
          <w:p w14:paraId="4B391C80" w14:textId="00DBC27E" w:rsidR="00776960" w:rsidRPr="001E3529" w:rsidRDefault="00776960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Prof. Donati e al.</w:t>
            </w:r>
          </w:p>
        </w:tc>
      </w:tr>
      <w:tr w:rsidR="00776960" w:rsidRPr="001E3529" w14:paraId="7F87968B" w14:textId="77777777" w:rsidTr="001C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75F316F" w14:textId="77777777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F83C47" w14:textId="3E980DE9" w:rsidR="00776960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16 marzo 2018</w:t>
            </w:r>
          </w:p>
        </w:tc>
        <w:tc>
          <w:tcPr>
            <w:tcW w:w="2862" w:type="dxa"/>
          </w:tcPr>
          <w:p w14:paraId="032D382E" w14:textId="3CF8B22D" w:rsidR="00776960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Rapporto ISPI</w:t>
            </w:r>
          </w:p>
        </w:tc>
        <w:tc>
          <w:tcPr>
            <w:tcW w:w="2513" w:type="dxa"/>
          </w:tcPr>
          <w:p w14:paraId="78D0DBA7" w14:textId="77777777" w:rsidR="00776960" w:rsidRPr="001E3529" w:rsidRDefault="0077696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76960" w:rsidRPr="001E3529" w14:paraId="0DDAE4F0" w14:textId="77777777" w:rsidTr="001C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02D52C2" w14:textId="77777777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CC9F50" w14:textId="6CFB039A" w:rsidR="00776960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10 aprile 2018</w:t>
            </w:r>
          </w:p>
        </w:tc>
        <w:tc>
          <w:tcPr>
            <w:tcW w:w="2862" w:type="dxa"/>
          </w:tcPr>
          <w:p w14:paraId="26089ACD" w14:textId="725F78E8" w:rsidR="00776960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Pierre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Bourdieu</w:t>
            </w:r>
            <w:proofErr w:type="spellEnd"/>
          </w:p>
        </w:tc>
        <w:tc>
          <w:tcPr>
            <w:tcW w:w="2513" w:type="dxa"/>
          </w:tcPr>
          <w:p w14:paraId="3327830A" w14:textId="1BEFE13E" w:rsidR="00776960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Segre</w:t>
            </w:r>
            <w:proofErr w:type="spellEnd"/>
          </w:p>
        </w:tc>
      </w:tr>
      <w:tr w:rsidR="00776960" w:rsidRPr="001E3529" w14:paraId="7B39DB1C" w14:textId="77777777" w:rsidTr="001C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C787FBA" w14:textId="77777777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C8FAF1" w14:textId="5AE4094F" w:rsidR="00776960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12 aprile 2018</w:t>
            </w:r>
          </w:p>
        </w:tc>
        <w:tc>
          <w:tcPr>
            <w:tcW w:w="2862" w:type="dxa"/>
          </w:tcPr>
          <w:p w14:paraId="6A4FD53A" w14:textId="1D1FF995" w:rsidR="00776960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Economia cooperativa</w:t>
            </w:r>
          </w:p>
        </w:tc>
        <w:tc>
          <w:tcPr>
            <w:tcW w:w="2513" w:type="dxa"/>
          </w:tcPr>
          <w:p w14:paraId="13B3FE92" w14:textId="2D5CCDCC" w:rsidR="00776960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Prof. Raffini e al.</w:t>
            </w:r>
          </w:p>
        </w:tc>
      </w:tr>
      <w:tr w:rsidR="00776960" w:rsidRPr="001E3529" w14:paraId="094712B2" w14:textId="77777777" w:rsidTr="001C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C3A6875" w14:textId="77777777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C654FA" w14:textId="74F34982" w:rsidR="00776960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13 aprile 2018</w:t>
            </w:r>
          </w:p>
        </w:tc>
        <w:tc>
          <w:tcPr>
            <w:tcW w:w="2862" w:type="dxa"/>
          </w:tcPr>
          <w:p w14:paraId="3EB6DA0E" w14:textId="38E1037D" w:rsidR="00776960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Movimenti sociali in Spagna</w:t>
            </w:r>
          </w:p>
        </w:tc>
        <w:tc>
          <w:tcPr>
            <w:tcW w:w="2513" w:type="dxa"/>
          </w:tcPr>
          <w:p w14:paraId="07D81FC2" w14:textId="3B551BE8" w:rsidR="00776960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Prof. Raffini e al.</w:t>
            </w:r>
          </w:p>
        </w:tc>
      </w:tr>
      <w:tr w:rsidR="00776960" w:rsidRPr="001E3529" w14:paraId="29066512" w14:textId="77777777" w:rsidTr="001C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10FC45C" w14:textId="77777777" w:rsidR="00776960" w:rsidRPr="001E3529" w:rsidRDefault="00776960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CD637" w14:textId="4666F017" w:rsidR="00776960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17 aprile 2018</w:t>
            </w:r>
          </w:p>
        </w:tc>
        <w:tc>
          <w:tcPr>
            <w:tcW w:w="2862" w:type="dxa"/>
          </w:tcPr>
          <w:p w14:paraId="5CE2B8D2" w14:textId="69F82A31" w:rsidR="00776960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Foucault</w:t>
            </w:r>
          </w:p>
        </w:tc>
        <w:tc>
          <w:tcPr>
            <w:tcW w:w="2513" w:type="dxa"/>
          </w:tcPr>
          <w:p w14:paraId="00D93D04" w14:textId="3DAF98FF" w:rsidR="00776960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Segre</w:t>
            </w:r>
            <w:proofErr w:type="spellEnd"/>
          </w:p>
        </w:tc>
      </w:tr>
      <w:tr w:rsidR="00BF6FFB" w:rsidRPr="001E3529" w14:paraId="21F6A1B0" w14:textId="77777777" w:rsidTr="001C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121676C" w14:textId="77777777" w:rsidR="00BF6FFB" w:rsidRPr="001E3529" w:rsidRDefault="00BF6FFB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8971C0" w14:textId="463432A6" w:rsidR="00BF6FFB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24 aprile 2018</w:t>
            </w:r>
          </w:p>
        </w:tc>
        <w:tc>
          <w:tcPr>
            <w:tcW w:w="2862" w:type="dxa"/>
          </w:tcPr>
          <w:p w14:paraId="08DDB296" w14:textId="0701E9E1" w:rsidR="00BF6FFB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1E3529">
              <w:rPr>
                <w:rFonts w:cstheme="minorHAnsi"/>
                <w:sz w:val="24"/>
                <w:szCs w:val="24"/>
              </w:rPr>
              <w:t>Interazionismo</w:t>
            </w:r>
            <w:proofErr w:type="spellEnd"/>
            <w:r w:rsidRPr="001E3529">
              <w:rPr>
                <w:rFonts w:cstheme="minorHAnsi"/>
                <w:sz w:val="24"/>
                <w:szCs w:val="24"/>
              </w:rPr>
              <w:t xml:space="preserve"> simbolico</w:t>
            </w:r>
          </w:p>
        </w:tc>
        <w:tc>
          <w:tcPr>
            <w:tcW w:w="2513" w:type="dxa"/>
          </w:tcPr>
          <w:p w14:paraId="3C18E42F" w14:textId="3179EEE7" w:rsidR="00BF6FFB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Segre</w:t>
            </w:r>
            <w:proofErr w:type="spellEnd"/>
          </w:p>
        </w:tc>
      </w:tr>
      <w:tr w:rsidR="00BF6FFB" w:rsidRPr="001E3529" w14:paraId="1EB49AF8" w14:textId="77777777" w:rsidTr="001C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84517F6" w14:textId="77777777" w:rsidR="00BF6FFB" w:rsidRPr="001E3529" w:rsidRDefault="00BF6FFB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B50AF1" w14:textId="77D93F0B" w:rsidR="00BF6FFB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2 maggio 2018</w:t>
            </w:r>
          </w:p>
        </w:tc>
        <w:tc>
          <w:tcPr>
            <w:tcW w:w="2862" w:type="dxa"/>
          </w:tcPr>
          <w:p w14:paraId="45717978" w14:textId="6169A9CD" w:rsidR="00BF6FFB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Pensiero socialista in Francia nella prima metà dell’Ottocento</w:t>
            </w:r>
          </w:p>
        </w:tc>
        <w:tc>
          <w:tcPr>
            <w:tcW w:w="2513" w:type="dxa"/>
          </w:tcPr>
          <w:p w14:paraId="2D4DDA18" w14:textId="47A7D30B" w:rsidR="00BF6FFB" w:rsidRPr="001E3529" w:rsidRDefault="00BF6FFB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Frobert</w:t>
            </w:r>
            <w:proofErr w:type="spellEnd"/>
            <w:r w:rsidRPr="001E3529">
              <w:rPr>
                <w:rFonts w:cstheme="minorHAnsi"/>
                <w:sz w:val="24"/>
                <w:szCs w:val="24"/>
              </w:rPr>
              <w:t xml:space="preserve"> e al.</w:t>
            </w:r>
          </w:p>
        </w:tc>
      </w:tr>
      <w:tr w:rsidR="00BF6FFB" w:rsidRPr="001E3529" w14:paraId="18EB4459" w14:textId="77777777" w:rsidTr="001C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A52C06E" w14:textId="77777777" w:rsidR="00BF6FFB" w:rsidRPr="001E3529" w:rsidRDefault="00BF6FFB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ACF3B5" w14:textId="434DB5A9" w:rsidR="00BF6FFB" w:rsidRPr="001E3529" w:rsidRDefault="001C725E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4 maggio 2018</w:t>
            </w:r>
          </w:p>
        </w:tc>
        <w:tc>
          <w:tcPr>
            <w:tcW w:w="2862" w:type="dxa"/>
          </w:tcPr>
          <w:p w14:paraId="5D0E45FC" w14:textId="77777777" w:rsidR="00BF6FFB" w:rsidRPr="001E3529" w:rsidRDefault="00BF6FFB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3" w:type="dxa"/>
          </w:tcPr>
          <w:p w14:paraId="079FCF95" w14:textId="75DF758D" w:rsidR="00BF6FFB" w:rsidRPr="001E3529" w:rsidRDefault="001C725E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Frobert</w:t>
            </w:r>
            <w:proofErr w:type="spellEnd"/>
            <w:r w:rsidRPr="001E3529">
              <w:rPr>
                <w:rFonts w:cstheme="minorHAnsi"/>
                <w:sz w:val="24"/>
                <w:szCs w:val="24"/>
              </w:rPr>
              <w:t xml:space="preserve"> e al. </w:t>
            </w:r>
          </w:p>
        </w:tc>
      </w:tr>
      <w:tr w:rsidR="001C725E" w:rsidRPr="001E3529" w14:paraId="53051CD6" w14:textId="77777777" w:rsidTr="001C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A63D46" w14:textId="77777777" w:rsidR="001C725E" w:rsidRPr="001E3529" w:rsidRDefault="001C725E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897D46" w14:textId="76855F15" w:rsidR="001C725E" w:rsidRPr="001E3529" w:rsidRDefault="001C725E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7 maggio 2018</w:t>
            </w:r>
          </w:p>
        </w:tc>
        <w:tc>
          <w:tcPr>
            <w:tcW w:w="2862" w:type="dxa"/>
          </w:tcPr>
          <w:p w14:paraId="6A97ADE9" w14:textId="474CAE5E" w:rsidR="001C725E" w:rsidRPr="001E3529" w:rsidRDefault="001C725E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E-democracy</w:t>
            </w:r>
          </w:p>
        </w:tc>
        <w:tc>
          <w:tcPr>
            <w:tcW w:w="2513" w:type="dxa"/>
          </w:tcPr>
          <w:p w14:paraId="57F7A86C" w14:textId="433A96B4" w:rsidR="001C725E" w:rsidRPr="001E3529" w:rsidRDefault="001C725E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Pirni</w:t>
            </w:r>
            <w:proofErr w:type="spellEnd"/>
          </w:p>
        </w:tc>
      </w:tr>
      <w:tr w:rsidR="001C725E" w:rsidRPr="001E3529" w14:paraId="3645ED8E" w14:textId="77777777" w:rsidTr="001C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0CAE7B5" w14:textId="77777777" w:rsidR="001C725E" w:rsidRPr="001E3529" w:rsidRDefault="001C725E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27B370" w14:textId="49AA551D" w:rsidR="001C725E" w:rsidRPr="001E3529" w:rsidRDefault="001C725E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8 maggio 2018</w:t>
            </w:r>
          </w:p>
        </w:tc>
        <w:tc>
          <w:tcPr>
            <w:tcW w:w="2862" w:type="dxa"/>
          </w:tcPr>
          <w:p w14:paraId="351BC1BB" w14:textId="22B1F66C" w:rsidR="001C725E" w:rsidRPr="001E3529" w:rsidRDefault="001C725E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La prospettiva fenomenologica</w:t>
            </w:r>
          </w:p>
        </w:tc>
        <w:tc>
          <w:tcPr>
            <w:tcW w:w="2513" w:type="dxa"/>
          </w:tcPr>
          <w:p w14:paraId="04E3E7F2" w14:textId="067C63D3" w:rsidR="001C725E" w:rsidRPr="001E3529" w:rsidRDefault="001C725E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Segre</w:t>
            </w:r>
            <w:proofErr w:type="spellEnd"/>
          </w:p>
        </w:tc>
      </w:tr>
      <w:tr w:rsidR="001C725E" w:rsidRPr="001E3529" w14:paraId="2B158EDF" w14:textId="77777777" w:rsidTr="001C7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C6B0F3" w14:textId="77777777" w:rsidR="001C725E" w:rsidRPr="001E3529" w:rsidRDefault="001C725E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7F5F47" w14:textId="68EE3AC3" w:rsidR="001C725E" w:rsidRPr="001E3529" w:rsidRDefault="001C725E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11 giugno 2018</w:t>
            </w:r>
          </w:p>
        </w:tc>
        <w:tc>
          <w:tcPr>
            <w:tcW w:w="2862" w:type="dxa"/>
          </w:tcPr>
          <w:p w14:paraId="1476EA28" w14:textId="5E50509C" w:rsidR="001C725E" w:rsidRPr="001E3529" w:rsidRDefault="001C725E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Convegno sui Case studies</w:t>
            </w:r>
          </w:p>
        </w:tc>
        <w:tc>
          <w:tcPr>
            <w:tcW w:w="2513" w:type="dxa"/>
          </w:tcPr>
          <w:p w14:paraId="3101BF53" w14:textId="3CDE87E0" w:rsidR="001C725E" w:rsidRPr="001E3529" w:rsidRDefault="00C77DF0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VV</w:t>
            </w:r>
          </w:p>
        </w:tc>
      </w:tr>
    </w:tbl>
    <w:p w14:paraId="2761D144" w14:textId="77777777" w:rsidR="002F06AB" w:rsidRPr="001E3529" w:rsidRDefault="002F06AB" w:rsidP="001E3529">
      <w:pPr>
        <w:jc w:val="both"/>
        <w:rPr>
          <w:rFonts w:cstheme="minorHAnsi"/>
          <w:sz w:val="24"/>
          <w:szCs w:val="24"/>
        </w:rPr>
      </w:pPr>
    </w:p>
    <w:p w14:paraId="779B9B05" w14:textId="77777777" w:rsidR="000E3AE2" w:rsidRPr="001E3529" w:rsidRDefault="000E3AE2" w:rsidP="001E352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400C759" w14:textId="086E0D1D" w:rsidR="001C725E" w:rsidRPr="001E3529" w:rsidRDefault="000E3AE2" w:rsidP="001E352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E3529">
        <w:rPr>
          <w:rFonts w:cstheme="minorHAnsi"/>
          <w:color w:val="000000" w:themeColor="text1"/>
          <w:sz w:val="24"/>
          <w:szCs w:val="24"/>
        </w:rPr>
        <w:t>Riguardo a</w:t>
      </w:r>
      <w:r w:rsidR="00327464" w:rsidRPr="001E3529">
        <w:rPr>
          <w:rFonts w:cstheme="minorHAnsi"/>
          <w:color w:val="000000" w:themeColor="text1"/>
          <w:sz w:val="24"/>
          <w:szCs w:val="24"/>
        </w:rPr>
        <w:t>i</w:t>
      </w:r>
      <w:r w:rsidR="0067102A" w:rsidRPr="001E3529">
        <w:rPr>
          <w:rFonts w:cstheme="minorHAnsi"/>
          <w:color w:val="000000" w:themeColor="text1"/>
          <w:sz w:val="24"/>
          <w:szCs w:val="24"/>
        </w:rPr>
        <w:t xml:space="preserve"> seminari </w:t>
      </w:r>
      <w:r w:rsidRPr="001E3529">
        <w:rPr>
          <w:rFonts w:cstheme="minorHAnsi"/>
          <w:color w:val="000000" w:themeColor="text1"/>
          <w:sz w:val="24"/>
          <w:szCs w:val="24"/>
        </w:rPr>
        <w:t>seguiti</w:t>
      </w:r>
      <w:r w:rsidR="003E78F8" w:rsidRPr="001E3529">
        <w:rPr>
          <w:rFonts w:cstheme="minorHAnsi"/>
          <w:color w:val="000000" w:themeColor="text1"/>
          <w:sz w:val="24"/>
          <w:szCs w:val="24"/>
        </w:rPr>
        <w:t xml:space="preserve"> ho </w:t>
      </w:r>
      <w:r w:rsidR="00C77DF0">
        <w:rPr>
          <w:rFonts w:cstheme="minorHAnsi"/>
          <w:color w:val="000000" w:themeColor="text1"/>
          <w:sz w:val="24"/>
          <w:szCs w:val="24"/>
        </w:rPr>
        <w:t>partecipato</w:t>
      </w:r>
      <w:r w:rsidR="003E78F8" w:rsidRPr="001E3529">
        <w:rPr>
          <w:rFonts w:cstheme="minorHAnsi"/>
          <w:color w:val="000000" w:themeColor="text1"/>
          <w:sz w:val="24"/>
          <w:szCs w:val="24"/>
        </w:rPr>
        <w:t xml:space="preserve"> anche quelli </w:t>
      </w:r>
      <w:r w:rsidRPr="001E3529">
        <w:rPr>
          <w:rFonts w:cstheme="minorHAnsi"/>
          <w:color w:val="000000" w:themeColor="text1"/>
          <w:sz w:val="24"/>
          <w:szCs w:val="24"/>
        </w:rPr>
        <w:t>organizzati dal</w:t>
      </w:r>
      <w:r w:rsidR="0067102A" w:rsidRPr="001E3529">
        <w:rPr>
          <w:rFonts w:cstheme="minorHAnsi"/>
          <w:color w:val="000000" w:themeColor="text1"/>
          <w:sz w:val="24"/>
          <w:szCs w:val="24"/>
        </w:rPr>
        <w:t xml:space="preserve"> Prof. </w:t>
      </w:r>
      <w:proofErr w:type="spellStart"/>
      <w:r w:rsidR="0067102A" w:rsidRPr="001E3529">
        <w:rPr>
          <w:rFonts w:cstheme="minorHAnsi"/>
          <w:color w:val="000000" w:themeColor="text1"/>
          <w:sz w:val="24"/>
          <w:szCs w:val="24"/>
        </w:rPr>
        <w:t>Pirni</w:t>
      </w:r>
      <w:proofErr w:type="spellEnd"/>
      <w:r w:rsidRPr="001E3529">
        <w:rPr>
          <w:rFonts w:cstheme="minorHAnsi"/>
          <w:color w:val="000000" w:themeColor="text1"/>
          <w:sz w:val="24"/>
          <w:szCs w:val="24"/>
        </w:rPr>
        <w:t>,</w:t>
      </w:r>
      <w:r w:rsidR="003E78F8" w:rsidRPr="001E3529">
        <w:rPr>
          <w:rFonts w:cstheme="minorHAnsi"/>
          <w:color w:val="000000" w:themeColor="text1"/>
          <w:sz w:val="24"/>
          <w:szCs w:val="24"/>
        </w:rPr>
        <w:t xml:space="preserve"> che</w:t>
      </w:r>
      <w:r w:rsidRPr="001E3529">
        <w:rPr>
          <w:rFonts w:cstheme="minorHAnsi"/>
          <w:color w:val="000000" w:themeColor="text1"/>
          <w:sz w:val="24"/>
          <w:szCs w:val="24"/>
        </w:rPr>
        <w:t xml:space="preserve"> indico più specificamente nell</w:t>
      </w:r>
      <w:r w:rsidR="003E78F8" w:rsidRPr="001E3529">
        <w:rPr>
          <w:rFonts w:cstheme="minorHAnsi"/>
          <w:color w:val="000000" w:themeColor="text1"/>
          <w:sz w:val="24"/>
          <w:szCs w:val="24"/>
        </w:rPr>
        <w:t xml:space="preserve">a sezione di </w:t>
      </w:r>
      <w:r w:rsidRPr="001E3529">
        <w:rPr>
          <w:rFonts w:cstheme="minorHAnsi"/>
          <w:color w:val="000000" w:themeColor="text1"/>
          <w:sz w:val="24"/>
          <w:szCs w:val="24"/>
        </w:rPr>
        <w:t>attività di supporto alla didattica:</w:t>
      </w:r>
    </w:p>
    <w:p w14:paraId="31C493B1" w14:textId="51838E62" w:rsidR="001C725E" w:rsidRPr="001E3529" w:rsidRDefault="002A79CE" w:rsidP="001E3529">
      <w:pPr>
        <w:pStyle w:val="Corpo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35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 cicli di seminari su “</w:t>
      </w:r>
      <w:r w:rsidR="001C725E" w:rsidRPr="001E3529">
        <w:rPr>
          <w:rFonts w:asciiTheme="minorHAnsi" w:hAnsiTheme="minorHAnsi" w:cstheme="minorHAnsi"/>
          <w:color w:val="000000" w:themeColor="text1"/>
          <w:sz w:val="24"/>
          <w:szCs w:val="24"/>
        </w:rPr>
        <w:t>L’innovazione organizzativa negli enti pubblici e nelle imprese private</w:t>
      </w:r>
      <w:r w:rsidRPr="001E3529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0E3AE2" w:rsidRPr="001E35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(due seguiti interamente, uno solo alcune lezioni)</w:t>
      </w:r>
    </w:p>
    <w:p w14:paraId="6C264023" w14:textId="721CFD33" w:rsidR="001C725E" w:rsidRPr="001E3529" w:rsidRDefault="002A79CE" w:rsidP="001E35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1E3529">
        <w:rPr>
          <w:rFonts w:cstheme="minorHAnsi"/>
          <w:color w:val="000000" w:themeColor="text1"/>
          <w:sz w:val="24"/>
          <w:szCs w:val="24"/>
        </w:rPr>
        <w:t>Seminario “</w:t>
      </w:r>
      <w:r w:rsidRPr="001E3529">
        <w:rPr>
          <w:rFonts w:cstheme="minorHAnsi"/>
          <w:bCs/>
          <w:iCs/>
          <w:color w:val="000000" w:themeColor="text1"/>
          <w:sz w:val="24"/>
          <w:szCs w:val="24"/>
        </w:rPr>
        <w:t>Le scienze sociali guardano la società del futuro. I nuovi strumenti delle</w:t>
      </w:r>
      <w:r w:rsidR="000E3AE2" w:rsidRPr="001E3529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1E3529">
        <w:rPr>
          <w:rFonts w:cstheme="minorHAnsi"/>
          <w:bCs/>
          <w:iCs/>
          <w:color w:val="000000" w:themeColor="text1"/>
          <w:sz w:val="24"/>
          <w:szCs w:val="24"/>
        </w:rPr>
        <w:t>scienze sociali per la comprensione del mondo”</w:t>
      </w:r>
      <w:r w:rsidR="000E3AE2" w:rsidRPr="001E3529">
        <w:rPr>
          <w:rFonts w:cstheme="minorHAnsi"/>
          <w:bCs/>
          <w:iCs/>
          <w:color w:val="000000" w:themeColor="text1"/>
          <w:sz w:val="24"/>
          <w:szCs w:val="24"/>
        </w:rPr>
        <w:t xml:space="preserve"> (di cui ho seguito due lezioni)</w:t>
      </w:r>
    </w:p>
    <w:p w14:paraId="5D2A906D" w14:textId="159B17FA" w:rsidR="003E78F8" w:rsidRPr="001E3529" w:rsidRDefault="003E78F8" w:rsidP="001E35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</w:p>
    <w:p w14:paraId="79F39421" w14:textId="607B61D9" w:rsidR="003E78F8" w:rsidRPr="001E3529" w:rsidRDefault="003E78F8" w:rsidP="001E35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1E3529">
        <w:rPr>
          <w:rFonts w:cstheme="minorHAnsi"/>
          <w:bCs/>
          <w:iCs/>
          <w:color w:val="000000" w:themeColor="text1"/>
          <w:sz w:val="24"/>
          <w:szCs w:val="24"/>
        </w:rPr>
        <w:t>Ho inoltre frequentato due seminari in inglese, fuori sede, che indico qui di seguito.</w:t>
      </w:r>
    </w:p>
    <w:p w14:paraId="792AFD0C" w14:textId="178C0DE5" w:rsidR="0067102A" w:rsidRPr="001E3529" w:rsidRDefault="0067102A" w:rsidP="001E3529">
      <w:pPr>
        <w:jc w:val="both"/>
        <w:rPr>
          <w:rFonts w:cstheme="minorHAnsi"/>
          <w:sz w:val="24"/>
          <w:szCs w:val="24"/>
        </w:rPr>
      </w:pPr>
    </w:p>
    <w:tbl>
      <w:tblPr>
        <w:tblStyle w:val="Tabellasemplice5"/>
        <w:tblW w:w="0" w:type="auto"/>
        <w:tblLook w:val="04A0" w:firstRow="1" w:lastRow="0" w:firstColumn="1" w:lastColumn="0" w:noHBand="0" w:noVBand="1"/>
      </w:tblPr>
      <w:tblGrid>
        <w:gridCol w:w="1843"/>
        <w:gridCol w:w="4575"/>
        <w:gridCol w:w="3210"/>
      </w:tblGrid>
      <w:tr w:rsidR="003E78F8" w:rsidRPr="001E3529" w14:paraId="567B8751" w14:textId="77777777" w:rsidTr="00477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3"/>
          </w:tcPr>
          <w:p w14:paraId="45869128" w14:textId="77777777" w:rsidR="003E78F8" w:rsidRPr="001E3529" w:rsidRDefault="003E78F8" w:rsidP="001E3529">
            <w:pPr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Corsi e scuole</w:t>
            </w:r>
          </w:p>
        </w:tc>
      </w:tr>
      <w:tr w:rsidR="003E78F8" w:rsidRPr="001E3529" w14:paraId="5D8B4A00" w14:textId="77777777" w:rsidTr="0047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C031BD2" w14:textId="77777777" w:rsidR="003E78F8" w:rsidRPr="001E3529" w:rsidRDefault="003E78F8" w:rsidP="001E3529">
            <w:pPr>
              <w:jc w:val="both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Data e luogo</w:t>
            </w:r>
          </w:p>
        </w:tc>
        <w:tc>
          <w:tcPr>
            <w:tcW w:w="4575" w:type="dxa"/>
          </w:tcPr>
          <w:p w14:paraId="7E4F289E" w14:textId="77777777" w:rsidR="003E78F8" w:rsidRPr="001E3529" w:rsidRDefault="003E78F8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3529">
              <w:rPr>
                <w:rFonts w:cstheme="minorHAnsi"/>
                <w:color w:val="4472C4" w:themeColor="accent1"/>
                <w:sz w:val="24"/>
                <w:szCs w:val="24"/>
              </w:rPr>
              <w:t>Attività</w:t>
            </w:r>
          </w:p>
        </w:tc>
        <w:tc>
          <w:tcPr>
            <w:tcW w:w="3210" w:type="dxa"/>
          </w:tcPr>
          <w:p w14:paraId="3DD633BA" w14:textId="77777777" w:rsidR="003E78F8" w:rsidRPr="001E3529" w:rsidRDefault="003E78F8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3529">
              <w:rPr>
                <w:rFonts w:cstheme="minorHAnsi"/>
                <w:color w:val="4472C4" w:themeColor="accent1"/>
                <w:sz w:val="24"/>
                <w:szCs w:val="24"/>
              </w:rPr>
              <w:t>Docenti/relatori</w:t>
            </w:r>
          </w:p>
        </w:tc>
      </w:tr>
      <w:tr w:rsidR="003E78F8" w:rsidRPr="001E3529" w14:paraId="6FF9D2A6" w14:textId="77777777" w:rsidTr="0047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3A2BD43" w14:textId="38C44495" w:rsidR="003E78F8" w:rsidRPr="001E3529" w:rsidRDefault="003E78F8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sz w:val="24"/>
                <w:szCs w:val="24"/>
              </w:rPr>
              <w:t xml:space="preserve">26 e 27 </w:t>
            </w:r>
            <w:r w:rsidRPr="001E3529">
              <w:rPr>
                <w:rFonts w:asciiTheme="minorHAnsi" w:hAnsiTheme="minorHAnsi" w:cstheme="minorHAnsi"/>
                <w:sz w:val="24"/>
                <w:szCs w:val="24"/>
              </w:rPr>
              <w:t>Aprile 2018, Roma (istituto Luigi Sturzo)</w:t>
            </w:r>
          </w:p>
        </w:tc>
        <w:tc>
          <w:tcPr>
            <w:tcW w:w="4575" w:type="dxa"/>
          </w:tcPr>
          <w:p w14:paraId="094D781E" w14:textId="197EB3DB" w:rsidR="003E78F8" w:rsidRPr="001E3529" w:rsidRDefault="003E78F8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E3529">
              <w:rPr>
                <w:rFonts w:cstheme="minorHAnsi"/>
                <w:i/>
                <w:sz w:val="24"/>
                <w:szCs w:val="24"/>
                <w:lang w:val="en-US"/>
              </w:rPr>
              <w:t>Social investment and the future of European welfare states</w:t>
            </w:r>
            <w:r w:rsidRPr="001E3529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2CC6A450" w14:textId="77777777" w:rsidR="003E78F8" w:rsidRPr="001E3529" w:rsidRDefault="003E78F8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76A45F69" w14:textId="58B48C21" w:rsidR="003E78F8" w:rsidRPr="00C77DF0" w:rsidRDefault="003E78F8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La prima giornata è stata dedicata ad approfondire cosa sia il social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investment</w:t>
            </w:r>
            <w:proofErr w:type="spellEnd"/>
            <w:r w:rsidRPr="001E352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1E3529">
              <w:rPr>
                <w:rFonts w:cstheme="minorHAnsi"/>
                <w:sz w:val="24"/>
                <w:szCs w:val="24"/>
              </w:rPr>
              <w:t>e  come</w:t>
            </w:r>
            <w:proofErr w:type="gramEnd"/>
            <w:r w:rsidRPr="001E3529">
              <w:rPr>
                <w:rFonts w:cstheme="minorHAnsi"/>
                <w:sz w:val="24"/>
                <w:szCs w:val="24"/>
              </w:rPr>
              <w:t xml:space="preserve"> se ne può dimostrare l’efficacia per </w:t>
            </w:r>
            <w:r w:rsidR="00C77DF0">
              <w:rPr>
                <w:rFonts w:cstheme="minorHAnsi"/>
                <w:sz w:val="24"/>
                <w:szCs w:val="24"/>
              </w:rPr>
              <w:t xml:space="preserve">i </w:t>
            </w:r>
            <w:r w:rsidRPr="001E3529">
              <w:rPr>
                <w:rFonts w:cstheme="minorHAnsi"/>
                <w:sz w:val="24"/>
                <w:szCs w:val="24"/>
              </w:rPr>
              <w:t xml:space="preserve">policy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makers</w:t>
            </w:r>
            <w:proofErr w:type="spellEnd"/>
            <w:r w:rsidRPr="001E352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439652" w14:textId="06E64034" w:rsidR="003E78F8" w:rsidRPr="001E3529" w:rsidRDefault="003E78F8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 Nella seconda giornata sono state approfondite le criticità del SI, </w:t>
            </w:r>
            <w:r w:rsidRPr="001E3529">
              <w:rPr>
                <w:rFonts w:cstheme="minorHAnsi"/>
                <w:sz w:val="24"/>
                <w:szCs w:val="24"/>
              </w:rPr>
              <w:lastRenderedPageBreak/>
              <w:t>approfondend</w:t>
            </w:r>
            <w:r w:rsidR="00C77DF0">
              <w:rPr>
                <w:rFonts w:cstheme="minorHAnsi"/>
                <w:sz w:val="24"/>
                <w:szCs w:val="24"/>
              </w:rPr>
              <w:t xml:space="preserve">o </w:t>
            </w:r>
            <w:r w:rsidRPr="001E3529">
              <w:rPr>
                <w:rFonts w:cstheme="minorHAnsi"/>
                <w:sz w:val="24"/>
                <w:szCs w:val="24"/>
              </w:rPr>
              <w:t>stock, flow e</w:t>
            </w:r>
            <w:r w:rsidR="00C77DF0">
              <w:rPr>
                <w:rFonts w:cstheme="minorHAnsi"/>
                <w:sz w:val="24"/>
                <w:szCs w:val="24"/>
              </w:rPr>
              <w:t xml:space="preserve"> </w:t>
            </w:r>
            <w:r w:rsidRPr="001E3529">
              <w:rPr>
                <w:rFonts w:cstheme="minorHAnsi"/>
                <w:sz w:val="24"/>
                <w:szCs w:val="24"/>
              </w:rPr>
              <w:t xml:space="preserve">social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governance</w:t>
            </w:r>
            <w:proofErr w:type="spellEnd"/>
          </w:p>
        </w:tc>
        <w:tc>
          <w:tcPr>
            <w:tcW w:w="3210" w:type="dxa"/>
          </w:tcPr>
          <w:p w14:paraId="2C1CA393" w14:textId="12BE26A6" w:rsidR="003E78F8" w:rsidRPr="001E3529" w:rsidRDefault="003E78F8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E3529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Prof. </w:t>
            </w:r>
            <w:proofErr w:type="spellStart"/>
            <w:r w:rsidRPr="001E3529">
              <w:rPr>
                <w:rFonts w:cstheme="minorHAnsi"/>
                <w:sz w:val="24"/>
                <w:szCs w:val="24"/>
                <w:lang w:val="en-US"/>
              </w:rPr>
              <w:t>Hemerijck</w:t>
            </w:r>
            <w:proofErr w:type="spellEnd"/>
          </w:p>
          <w:p w14:paraId="23DD5EEF" w14:textId="77777777" w:rsidR="00B61C46" w:rsidRPr="001E3529" w:rsidRDefault="00B61C46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1CEA9F9C" w14:textId="4F5D7C68" w:rsidR="003E78F8" w:rsidRPr="001E3529" w:rsidRDefault="003E78F8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Organizzatori: prof.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Tomelleri</w:t>
            </w:r>
            <w:proofErr w:type="spellEnd"/>
            <w:r w:rsidRPr="001E352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Prandini</w:t>
            </w:r>
            <w:proofErr w:type="spellEnd"/>
          </w:p>
        </w:tc>
      </w:tr>
      <w:tr w:rsidR="003E78F8" w:rsidRPr="001E3529" w14:paraId="6777985C" w14:textId="77777777" w:rsidTr="0047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13263C" w14:textId="377F3A5D" w:rsidR="003E78F8" w:rsidRPr="001E3529" w:rsidRDefault="00B61C46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sz w:val="24"/>
                <w:szCs w:val="24"/>
              </w:rPr>
              <w:t xml:space="preserve">8-10 </w:t>
            </w:r>
            <w:r w:rsidR="003E78F8" w:rsidRPr="001E3529">
              <w:rPr>
                <w:rFonts w:asciiTheme="minorHAnsi" w:hAnsiTheme="minorHAnsi" w:cstheme="minorHAnsi"/>
                <w:sz w:val="24"/>
                <w:szCs w:val="24"/>
              </w:rPr>
              <w:t>Luglio 2018, Amsterdam (VU, ISTR seminar)</w:t>
            </w:r>
          </w:p>
        </w:tc>
        <w:tc>
          <w:tcPr>
            <w:tcW w:w="4575" w:type="dxa"/>
          </w:tcPr>
          <w:p w14:paraId="66E281AD" w14:textId="77777777" w:rsidR="003E78F8" w:rsidRPr="001E3529" w:rsidRDefault="00B61C46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1E3529">
              <w:rPr>
                <w:rFonts w:cstheme="minorHAnsi"/>
                <w:i/>
                <w:sz w:val="24"/>
                <w:szCs w:val="24"/>
                <w:lang w:val="en-US"/>
              </w:rPr>
              <w:t xml:space="preserve">International Society for Third Sector Research </w:t>
            </w:r>
            <w:r w:rsidR="003E78F8" w:rsidRPr="001E3529">
              <w:rPr>
                <w:rFonts w:cstheme="minorHAnsi"/>
                <w:i/>
                <w:sz w:val="24"/>
                <w:szCs w:val="24"/>
                <w:lang w:val="en-US"/>
              </w:rPr>
              <w:t>PhD</w:t>
            </w:r>
            <w:r w:rsidRPr="001E3529">
              <w:rPr>
                <w:rFonts w:cstheme="minorHAnsi"/>
                <w:i/>
                <w:sz w:val="24"/>
                <w:szCs w:val="24"/>
                <w:lang w:val="en-US"/>
              </w:rPr>
              <w:t xml:space="preserve"> seminar</w:t>
            </w:r>
          </w:p>
          <w:p w14:paraId="7BC930AE" w14:textId="77777777" w:rsidR="00B61C46" w:rsidRPr="001E3529" w:rsidRDefault="00B61C46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59D44DFA" w14:textId="60982252" w:rsidR="00B61C46" w:rsidRPr="001E3529" w:rsidRDefault="00B61C46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Seminario internazionali con 50 dottorandi studiosi in diverse discipline del Terzo Settore.</w:t>
            </w:r>
          </w:p>
          <w:p w14:paraId="1FAEB66C" w14:textId="1296DC93" w:rsidR="00B61C46" w:rsidRPr="001E3529" w:rsidRDefault="00B61C46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Sono state svolte lezioni frontali su Terzo settore e di orientamento al mondo della ricerca. </w:t>
            </w:r>
            <w:r w:rsidR="00327464" w:rsidRPr="001E3529">
              <w:rPr>
                <w:rFonts w:cstheme="minorHAnsi"/>
                <w:sz w:val="24"/>
                <w:szCs w:val="24"/>
              </w:rPr>
              <w:t>Inoltre,</w:t>
            </w:r>
            <w:r w:rsidRPr="001E3529">
              <w:rPr>
                <w:rFonts w:cstheme="minorHAnsi"/>
                <w:sz w:val="24"/>
                <w:szCs w:val="24"/>
              </w:rPr>
              <w:t xml:space="preserve"> gli studenti sono stati divisi in sei gruppi con due faculty members</w:t>
            </w:r>
            <w:r w:rsidR="00327464" w:rsidRPr="001E3529">
              <w:rPr>
                <w:rFonts w:cstheme="minorHAnsi"/>
                <w:sz w:val="24"/>
                <w:szCs w:val="24"/>
              </w:rPr>
              <w:t xml:space="preserve"> ciascuna</w:t>
            </w:r>
            <w:r w:rsidRPr="001E3529">
              <w:rPr>
                <w:rFonts w:cstheme="minorHAnsi"/>
                <w:sz w:val="24"/>
                <w:szCs w:val="24"/>
              </w:rPr>
              <w:t xml:space="preserve"> per poter discutere e approfondire le rispettive tesi di dottorato nelle group session</w:t>
            </w:r>
            <w:r w:rsidR="00327464" w:rsidRPr="001E3529">
              <w:rPr>
                <w:rFonts w:cstheme="minorHAnsi"/>
                <w:sz w:val="24"/>
                <w:szCs w:val="24"/>
              </w:rPr>
              <w:t>s</w:t>
            </w:r>
            <w:r w:rsidRPr="001E352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14:paraId="396C2530" w14:textId="1149310C" w:rsidR="00B61C46" w:rsidRPr="001E3529" w:rsidRDefault="00B61C46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E3529">
              <w:rPr>
                <w:rFonts w:cstheme="minorHAnsi"/>
                <w:sz w:val="24"/>
                <w:szCs w:val="24"/>
                <w:lang w:val="en-US"/>
              </w:rPr>
              <w:t>Diversi</w:t>
            </w:r>
            <w:proofErr w:type="spellEnd"/>
            <w:r w:rsidRPr="001E352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529">
              <w:rPr>
                <w:rFonts w:cstheme="minorHAnsi"/>
                <w:sz w:val="24"/>
                <w:szCs w:val="24"/>
                <w:lang w:val="en-US"/>
              </w:rPr>
              <w:t>membri</w:t>
            </w:r>
            <w:proofErr w:type="spellEnd"/>
            <w:r w:rsidRPr="001E3529">
              <w:rPr>
                <w:rFonts w:cstheme="minorHAnsi"/>
                <w:sz w:val="24"/>
                <w:szCs w:val="24"/>
                <w:lang w:val="en-US"/>
              </w:rPr>
              <w:t xml:space="preserve"> ISTR</w:t>
            </w:r>
          </w:p>
          <w:p w14:paraId="3FEB5B39" w14:textId="43176695" w:rsidR="00B61C46" w:rsidRPr="001E3529" w:rsidRDefault="00B61C46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73C749E7" w14:textId="0AACF127" w:rsidR="00B61C46" w:rsidRPr="001E3529" w:rsidRDefault="00B61C46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Lezioni frontali: Angela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Eikenberry</w:t>
            </w:r>
            <w:proofErr w:type="spellEnd"/>
            <w:r w:rsidRPr="001E3529">
              <w:rPr>
                <w:rFonts w:cstheme="minorHAnsi"/>
                <w:sz w:val="24"/>
                <w:szCs w:val="24"/>
              </w:rPr>
              <w:t xml:space="preserve">, Lewis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Faulk</w:t>
            </w:r>
            <w:proofErr w:type="spellEnd"/>
            <w:r w:rsidRPr="001E3529">
              <w:rPr>
                <w:rFonts w:cstheme="minorHAnsi"/>
                <w:sz w:val="24"/>
                <w:szCs w:val="24"/>
              </w:rPr>
              <w:t xml:space="preserve">, Carolyn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Cordery</w:t>
            </w:r>
            <w:proofErr w:type="spellEnd"/>
          </w:p>
          <w:p w14:paraId="27AC296E" w14:textId="77777777" w:rsidR="00B61C46" w:rsidRPr="001E3529" w:rsidRDefault="00B61C46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C9912EC" w14:textId="2A311E82" w:rsidR="003E78F8" w:rsidRPr="001E3529" w:rsidRDefault="00B61C46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E3529">
              <w:rPr>
                <w:rFonts w:cstheme="minorHAnsi"/>
                <w:sz w:val="24"/>
                <w:szCs w:val="24"/>
                <w:lang w:val="en-US"/>
              </w:rPr>
              <w:t>Faculty members group session: Aya Okada e Lewis Faulk</w:t>
            </w:r>
          </w:p>
        </w:tc>
      </w:tr>
    </w:tbl>
    <w:p w14:paraId="72FDC708" w14:textId="0CC96AA1" w:rsidR="003E78F8" w:rsidRPr="001E3529" w:rsidRDefault="003E78F8" w:rsidP="001E3529">
      <w:pPr>
        <w:jc w:val="both"/>
        <w:rPr>
          <w:rFonts w:cstheme="minorHAnsi"/>
          <w:sz w:val="24"/>
          <w:szCs w:val="24"/>
          <w:lang w:val="en-US"/>
        </w:rPr>
      </w:pPr>
    </w:p>
    <w:p w14:paraId="260C6B8C" w14:textId="77777777" w:rsidR="003E78F8" w:rsidRPr="001E3529" w:rsidRDefault="003E78F8" w:rsidP="001E3529">
      <w:pPr>
        <w:jc w:val="both"/>
        <w:rPr>
          <w:rFonts w:cstheme="minorHAnsi"/>
          <w:sz w:val="24"/>
          <w:szCs w:val="24"/>
          <w:lang w:val="en-US"/>
        </w:rPr>
      </w:pPr>
    </w:p>
    <w:p w14:paraId="20C64697" w14:textId="22B7D869" w:rsidR="00015823" w:rsidRPr="001E3529" w:rsidRDefault="00434480" w:rsidP="001E3529">
      <w:pPr>
        <w:pStyle w:val="Paragrafoelenco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1E3529">
        <w:rPr>
          <w:rFonts w:cstheme="minorHAnsi"/>
          <w:b/>
          <w:sz w:val="24"/>
          <w:szCs w:val="24"/>
        </w:rPr>
        <w:t>ATTIVITÀ DI RICERCA</w:t>
      </w:r>
    </w:p>
    <w:p w14:paraId="7709CA3F" w14:textId="36540559" w:rsidR="0099050C" w:rsidRPr="001E3529" w:rsidRDefault="00327464" w:rsidP="001E3529">
      <w:pPr>
        <w:jc w:val="both"/>
        <w:rPr>
          <w:rFonts w:cstheme="minorHAnsi"/>
          <w:sz w:val="24"/>
          <w:szCs w:val="24"/>
        </w:rPr>
      </w:pPr>
      <w:r w:rsidRPr="001E3529">
        <w:rPr>
          <w:rFonts w:cstheme="minorHAnsi"/>
          <w:b/>
          <w:sz w:val="24"/>
          <w:szCs w:val="24"/>
        </w:rPr>
        <w:t>Per quanto riguarda l’a</w:t>
      </w:r>
      <w:r w:rsidR="002F06AB" w:rsidRPr="001E3529">
        <w:rPr>
          <w:rFonts w:cstheme="minorHAnsi"/>
          <w:b/>
          <w:sz w:val="24"/>
          <w:szCs w:val="24"/>
        </w:rPr>
        <w:t>vanzamento della ricerca di dottorato</w:t>
      </w:r>
      <w:r w:rsidR="00015823" w:rsidRPr="001E3529">
        <w:rPr>
          <w:rFonts w:cstheme="minorHAnsi"/>
          <w:sz w:val="24"/>
          <w:szCs w:val="24"/>
        </w:rPr>
        <w:t xml:space="preserve">, </w:t>
      </w:r>
      <w:r w:rsidRPr="001E3529">
        <w:rPr>
          <w:rFonts w:cstheme="minorHAnsi"/>
          <w:sz w:val="24"/>
          <w:szCs w:val="24"/>
        </w:rPr>
        <w:t xml:space="preserve">ho proseguito con la ricerca bibliografica e i confronti con </w:t>
      </w:r>
      <w:r w:rsidR="00E81F21" w:rsidRPr="001E3529">
        <w:rPr>
          <w:rFonts w:cstheme="minorHAnsi"/>
          <w:sz w:val="24"/>
          <w:szCs w:val="24"/>
        </w:rPr>
        <w:t>i</w:t>
      </w:r>
      <w:r w:rsidRPr="001E3529">
        <w:rPr>
          <w:rFonts w:cstheme="minorHAnsi"/>
          <w:sz w:val="24"/>
          <w:szCs w:val="24"/>
        </w:rPr>
        <w:t xml:space="preserve">l prof. </w:t>
      </w:r>
      <w:proofErr w:type="spellStart"/>
      <w:r w:rsidRPr="001E3529">
        <w:rPr>
          <w:rFonts w:cstheme="minorHAnsi"/>
          <w:sz w:val="24"/>
          <w:szCs w:val="24"/>
        </w:rPr>
        <w:t>Pirni</w:t>
      </w:r>
      <w:proofErr w:type="spellEnd"/>
      <w:r w:rsidR="00E81F21" w:rsidRPr="001E3529">
        <w:rPr>
          <w:rFonts w:cstheme="minorHAnsi"/>
          <w:sz w:val="24"/>
          <w:szCs w:val="24"/>
        </w:rPr>
        <w:t xml:space="preserve"> e</w:t>
      </w:r>
      <w:r w:rsidRPr="001E3529">
        <w:rPr>
          <w:rFonts w:cstheme="minorHAnsi"/>
          <w:sz w:val="24"/>
          <w:szCs w:val="24"/>
        </w:rPr>
        <w:t xml:space="preserve"> il dott. Raffini durante tutto l’anno. </w:t>
      </w:r>
      <w:r w:rsidR="009A1056" w:rsidRPr="001E3529">
        <w:rPr>
          <w:rFonts w:cstheme="minorHAnsi"/>
          <w:sz w:val="24"/>
          <w:szCs w:val="24"/>
        </w:rPr>
        <w:t>I primi mesi del secondo anno (novembre e dicembre) sono stati investiti in approfondimenti su Terzo settore e seminari correlati (ad esempio sul bene relazionale) e indagini per fare partire la ricerca empirica.</w:t>
      </w:r>
    </w:p>
    <w:p w14:paraId="7A6E7A69" w14:textId="4BE0516D" w:rsidR="00D73103" w:rsidRPr="001E3529" w:rsidRDefault="009A1056" w:rsidP="001E3529">
      <w:pPr>
        <w:jc w:val="both"/>
        <w:rPr>
          <w:rFonts w:cstheme="minorHAnsi"/>
          <w:sz w:val="24"/>
          <w:szCs w:val="24"/>
        </w:rPr>
      </w:pPr>
      <w:r w:rsidRPr="001E3529">
        <w:rPr>
          <w:rFonts w:cstheme="minorHAnsi"/>
          <w:sz w:val="24"/>
          <w:szCs w:val="24"/>
        </w:rPr>
        <w:t>Riguardo alla ricerca teorica f</w:t>
      </w:r>
      <w:r w:rsidR="00327464" w:rsidRPr="001E3529">
        <w:rPr>
          <w:rFonts w:cstheme="minorHAnsi"/>
          <w:sz w:val="24"/>
          <w:szCs w:val="24"/>
        </w:rPr>
        <w:t>ra marzo e aprile ho scritto la bozza del primo capitolo</w:t>
      </w:r>
      <w:r w:rsidR="00E81F21" w:rsidRPr="001E3529">
        <w:rPr>
          <w:rFonts w:cstheme="minorHAnsi"/>
          <w:sz w:val="24"/>
          <w:szCs w:val="24"/>
        </w:rPr>
        <w:t xml:space="preserve"> di dimensione esclusivamente teorica “Dall’idea di solidarietà al Terzo settore”. Le riflessioni sul concetto di solidarietà risultano anche da un paper presentato al convegno AIS-politica</w:t>
      </w:r>
      <w:r w:rsidRPr="001E3529">
        <w:rPr>
          <w:rFonts w:cstheme="minorHAnsi"/>
          <w:sz w:val="24"/>
          <w:szCs w:val="24"/>
        </w:rPr>
        <w:t xml:space="preserve"> 2018</w:t>
      </w:r>
      <w:r w:rsidR="00E81F21" w:rsidRPr="001E3529">
        <w:rPr>
          <w:rFonts w:cstheme="minorHAnsi"/>
          <w:sz w:val="24"/>
          <w:szCs w:val="24"/>
        </w:rPr>
        <w:t xml:space="preserve"> di Roma sulla criminalizzazione della solidarietà a Genova e Ventimiglia.</w:t>
      </w:r>
    </w:p>
    <w:p w14:paraId="749FC1E7" w14:textId="5356D6DD" w:rsidR="00E81F21" w:rsidRPr="001E3529" w:rsidRDefault="00E81F21" w:rsidP="001E3529">
      <w:pPr>
        <w:jc w:val="both"/>
        <w:rPr>
          <w:rFonts w:cstheme="minorHAnsi"/>
          <w:sz w:val="24"/>
          <w:szCs w:val="24"/>
        </w:rPr>
      </w:pPr>
      <w:r w:rsidRPr="001E3529">
        <w:rPr>
          <w:rFonts w:cstheme="minorHAnsi"/>
          <w:sz w:val="24"/>
          <w:szCs w:val="24"/>
        </w:rPr>
        <w:t xml:space="preserve">Per quanto riguarda la ricerca empirica da gennaio 2018 ho cominciato le interviste </w:t>
      </w:r>
      <w:r w:rsidR="0099050C" w:rsidRPr="001E3529">
        <w:rPr>
          <w:rFonts w:cstheme="minorHAnsi"/>
          <w:sz w:val="24"/>
          <w:szCs w:val="24"/>
        </w:rPr>
        <w:t>semi-</w:t>
      </w:r>
      <w:r w:rsidRPr="001E3529">
        <w:rPr>
          <w:rFonts w:cstheme="minorHAnsi"/>
          <w:sz w:val="24"/>
          <w:szCs w:val="24"/>
        </w:rPr>
        <w:t>strutturate</w:t>
      </w:r>
      <w:r w:rsidR="0080416F" w:rsidRPr="001E3529">
        <w:rPr>
          <w:rFonts w:cstheme="minorHAnsi"/>
          <w:sz w:val="24"/>
          <w:szCs w:val="24"/>
        </w:rPr>
        <w:t>. Le figure individuate da intervistare sono i volontari di associazioni (individuate come precisato nel successivo paragrafo) e</w:t>
      </w:r>
      <w:r w:rsidRPr="001E3529">
        <w:rPr>
          <w:rFonts w:cstheme="minorHAnsi"/>
          <w:sz w:val="24"/>
          <w:szCs w:val="24"/>
        </w:rPr>
        <w:t xml:space="preserve"> </w:t>
      </w:r>
      <w:r w:rsidR="0080416F" w:rsidRPr="001E3529">
        <w:rPr>
          <w:rFonts w:cstheme="minorHAnsi"/>
          <w:sz w:val="24"/>
          <w:szCs w:val="24"/>
        </w:rPr>
        <w:t xml:space="preserve">ai </w:t>
      </w:r>
      <w:r w:rsidRPr="001E3529">
        <w:rPr>
          <w:rFonts w:cstheme="minorHAnsi"/>
          <w:sz w:val="24"/>
          <w:szCs w:val="24"/>
        </w:rPr>
        <w:t xml:space="preserve">dialogatori </w:t>
      </w:r>
      <w:r w:rsidR="0080416F" w:rsidRPr="001E3529">
        <w:rPr>
          <w:rFonts w:cstheme="minorHAnsi"/>
          <w:sz w:val="24"/>
          <w:szCs w:val="24"/>
        </w:rPr>
        <w:t xml:space="preserve">di alcune di queste associazioni </w:t>
      </w:r>
      <w:r w:rsidRPr="001E3529">
        <w:rPr>
          <w:rFonts w:cstheme="minorHAnsi"/>
          <w:sz w:val="24"/>
          <w:szCs w:val="24"/>
        </w:rPr>
        <w:t xml:space="preserve">rispetto a organizzazioni che si occupano di advocacy e tutela dei diritti. Le interviste proseguiranno nei prossimi mesi, estendendo l’ambito geografico e del tipo di associazione. Data la reticenza dei dialogatori e la quasi assenza di letteratura su questo tema specifico sto procedendo con uno </w:t>
      </w:r>
      <w:proofErr w:type="spellStart"/>
      <w:r w:rsidRPr="001E3529">
        <w:rPr>
          <w:rFonts w:cstheme="minorHAnsi"/>
          <w:i/>
          <w:sz w:val="24"/>
          <w:szCs w:val="24"/>
        </w:rPr>
        <w:t>snowball</w:t>
      </w:r>
      <w:proofErr w:type="spellEnd"/>
      <w:r w:rsidRPr="001E3529">
        <w:rPr>
          <w:rFonts w:cstheme="minorHAnsi"/>
          <w:i/>
          <w:sz w:val="24"/>
          <w:szCs w:val="24"/>
        </w:rPr>
        <w:t xml:space="preserve"> sampling</w:t>
      </w:r>
      <w:r w:rsidRPr="001E3529">
        <w:rPr>
          <w:rFonts w:cstheme="minorHAnsi"/>
          <w:sz w:val="24"/>
          <w:szCs w:val="24"/>
        </w:rPr>
        <w:t xml:space="preserve"> per ottenere maggiori informazioni possibili, fino ad arrivare a saturazione del dato. Il parziale risultato della ricerca sulla figura del dialogatore è stato presentato alla conferenza SISP 2018 di Tori</w:t>
      </w:r>
      <w:bookmarkStart w:id="0" w:name="_GoBack"/>
      <w:bookmarkEnd w:id="0"/>
      <w:r w:rsidRPr="001E3529">
        <w:rPr>
          <w:rFonts w:cstheme="minorHAnsi"/>
          <w:sz w:val="24"/>
          <w:szCs w:val="24"/>
        </w:rPr>
        <w:t>no.</w:t>
      </w:r>
    </w:p>
    <w:p w14:paraId="19C357E2" w14:textId="0922CAB5" w:rsidR="00E81F21" w:rsidRPr="001E3529" w:rsidRDefault="009A1056" w:rsidP="001E3529">
      <w:pPr>
        <w:jc w:val="both"/>
        <w:rPr>
          <w:rFonts w:cstheme="minorHAnsi"/>
          <w:sz w:val="24"/>
          <w:szCs w:val="24"/>
        </w:rPr>
      </w:pPr>
      <w:r w:rsidRPr="001E3529">
        <w:rPr>
          <w:rFonts w:cstheme="minorHAnsi"/>
          <w:sz w:val="24"/>
          <w:szCs w:val="24"/>
        </w:rPr>
        <w:t>A maggio e giugno h</w:t>
      </w:r>
      <w:r w:rsidR="00E81F21" w:rsidRPr="001E3529">
        <w:rPr>
          <w:rFonts w:cstheme="minorHAnsi"/>
          <w:sz w:val="24"/>
          <w:szCs w:val="24"/>
        </w:rPr>
        <w:t>o inoltre svolto una ricerca sui bilanci economico-sociali di 18 organizzazioni di advocacy e tutela dei diritti individuate in base a criteri di rilevanza (per numero di volontari, bilancio, numero di lavoratori, numero di donatori, presenza mediatica, unicità del tema trattato). I risultati di questa analisi, che proseguirà nei prossimi mesi, allargando la ricerca, sono stati presentati al convegno ISTR 2018 ad Amsterdam.</w:t>
      </w:r>
    </w:p>
    <w:p w14:paraId="231D3A14" w14:textId="1D170F49" w:rsidR="00D73103" w:rsidRPr="001E3529" w:rsidRDefault="00E81F21" w:rsidP="001E3529">
      <w:pPr>
        <w:jc w:val="both"/>
        <w:rPr>
          <w:rFonts w:cstheme="minorHAnsi"/>
          <w:sz w:val="24"/>
          <w:szCs w:val="24"/>
        </w:rPr>
      </w:pPr>
      <w:r w:rsidRPr="001E3529">
        <w:rPr>
          <w:rFonts w:cstheme="minorHAnsi"/>
          <w:sz w:val="24"/>
          <w:szCs w:val="24"/>
        </w:rPr>
        <w:t xml:space="preserve">Per quanto riguarda la </w:t>
      </w:r>
      <w:r w:rsidRPr="001E3529">
        <w:rPr>
          <w:rFonts w:cstheme="minorHAnsi"/>
          <w:b/>
          <w:sz w:val="24"/>
          <w:szCs w:val="24"/>
        </w:rPr>
        <w:t>d</w:t>
      </w:r>
      <w:r w:rsidR="00015823" w:rsidRPr="001E3529">
        <w:rPr>
          <w:rFonts w:cstheme="minorHAnsi"/>
          <w:b/>
          <w:sz w:val="24"/>
          <w:szCs w:val="24"/>
        </w:rPr>
        <w:t>ivulgazione</w:t>
      </w:r>
      <w:r w:rsidRPr="001E3529">
        <w:rPr>
          <w:rFonts w:cstheme="minorHAnsi"/>
          <w:sz w:val="24"/>
          <w:szCs w:val="24"/>
        </w:rPr>
        <w:t xml:space="preserve"> delle mie attività di ricerca, come accennato in precedenza, ho partecipato a 3 </w:t>
      </w:r>
      <w:r w:rsidRPr="004543DA">
        <w:rPr>
          <w:rFonts w:cstheme="minorHAnsi"/>
          <w:b/>
          <w:sz w:val="24"/>
          <w:szCs w:val="24"/>
        </w:rPr>
        <w:t>conferenze</w:t>
      </w:r>
      <w:r w:rsidRPr="001E3529">
        <w:rPr>
          <w:rFonts w:cstheme="minorHAnsi"/>
          <w:sz w:val="24"/>
          <w:szCs w:val="24"/>
        </w:rPr>
        <w:t xml:space="preserve"> nell’arco di questo anno accademico, una internazionale e due nazionali.</w:t>
      </w:r>
    </w:p>
    <w:p w14:paraId="7400789C" w14:textId="5552717C" w:rsidR="00D73103" w:rsidRPr="001E3529" w:rsidRDefault="00D73103" w:rsidP="001E3529">
      <w:pPr>
        <w:pStyle w:val="Paragrafoelenco"/>
        <w:jc w:val="both"/>
        <w:rPr>
          <w:rFonts w:cstheme="minorHAnsi"/>
          <w:sz w:val="24"/>
          <w:szCs w:val="24"/>
        </w:rPr>
      </w:pPr>
    </w:p>
    <w:tbl>
      <w:tblPr>
        <w:tblStyle w:val="Tabellasemplice5"/>
        <w:tblW w:w="0" w:type="auto"/>
        <w:tblLook w:val="04A0" w:firstRow="1" w:lastRow="0" w:firstColumn="1" w:lastColumn="0" w:noHBand="0" w:noVBand="1"/>
      </w:tblPr>
      <w:tblGrid>
        <w:gridCol w:w="1701"/>
        <w:gridCol w:w="1486"/>
        <w:gridCol w:w="2767"/>
        <w:gridCol w:w="2959"/>
      </w:tblGrid>
      <w:tr w:rsidR="00A247B2" w:rsidRPr="001E3529" w14:paraId="2253E423" w14:textId="77777777" w:rsidTr="001E3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190903C3" w14:textId="2CA1D941" w:rsidR="00A247B2" w:rsidRPr="001E3529" w:rsidRDefault="00A247B2" w:rsidP="001E3529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Data</w:t>
            </w:r>
          </w:p>
        </w:tc>
        <w:tc>
          <w:tcPr>
            <w:tcW w:w="1486" w:type="dxa"/>
          </w:tcPr>
          <w:p w14:paraId="415202EE" w14:textId="0B5A1881" w:rsidR="00A247B2" w:rsidRPr="001E3529" w:rsidRDefault="00A247B2" w:rsidP="001E3529">
            <w:pPr>
              <w:pStyle w:val="Paragrafoelenc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Ente</w:t>
            </w:r>
          </w:p>
        </w:tc>
        <w:tc>
          <w:tcPr>
            <w:tcW w:w="2767" w:type="dxa"/>
          </w:tcPr>
          <w:p w14:paraId="09E21142" w14:textId="0E612EED" w:rsidR="00A247B2" w:rsidRPr="001E3529" w:rsidRDefault="00A247B2" w:rsidP="001E3529">
            <w:pPr>
              <w:pStyle w:val="Paragrafoelenc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Titolo convegno</w:t>
            </w:r>
          </w:p>
        </w:tc>
        <w:tc>
          <w:tcPr>
            <w:tcW w:w="2959" w:type="dxa"/>
          </w:tcPr>
          <w:p w14:paraId="40BCB40B" w14:textId="060A5458" w:rsidR="00A247B2" w:rsidRPr="001E3529" w:rsidRDefault="00A247B2" w:rsidP="001E3529">
            <w:pPr>
              <w:pStyle w:val="Paragrafoelenc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  <w:t>Contributo presentato</w:t>
            </w:r>
          </w:p>
        </w:tc>
      </w:tr>
      <w:tr w:rsidR="00A247B2" w:rsidRPr="001E3529" w14:paraId="77BFC7E2" w14:textId="77777777" w:rsidTr="001E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9E5852D" w14:textId="0D7B0F45" w:rsidR="00A247B2" w:rsidRPr="001E3529" w:rsidRDefault="00A247B2" w:rsidP="001E3529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sz w:val="24"/>
                <w:szCs w:val="24"/>
              </w:rPr>
              <w:t>10-13 luglio 2018</w:t>
            </w:r>
            <w:r w:rsidR="003B5B70" w:rsidRPr="001E352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763D9E7" w14:textId="5E06DF67" w:rsidR="00A247B2" w:rsidRPr="001E3529" w:rsidRDefault="00A247B2" w:rsidP="001E3529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sz w:val="24"/>
                <w:szCs w:val="24"/>
              </w:rPr>
              <w:t>Amsterdam</w:t>
            </w:r>
            <w:r w:rsidR="003B5B70" w:rsidRPr="001E35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3B5B70" w:rsidRPr="001E3529">
              <w:rPr>
                <w:rFonts w:asciiTheme="minorHAnsi" w:hAnsiTheme="minorHAnsi" w:cstheme="minorHAnsi"/>
                <w:sz w:val="24"/>
                <w:szCs w:val="24"/>
              </w:rPr>
              <w:t>Vrije</w:t>
            </w:r>
            <w:proofErr w:type="spellEnd"/>
            <w:r w:rsidR="003B5B70" w:rsidRPr="001E35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B5B70" w:rsidRPr="001E3529">
              <w:rPr>
                <w:rFonts w:asciiTheme="minorHAnsi" w:hAnsiTheme="minorHAnsi" w:cstheme="minorHAnsi"/>
                <w:sz w:val="24"/>
                <w:szCs w:val="24"/>
              </w:rPr>
              <w:t>Universiteit</w:t>
            </w:r>
            <w:proofErr w:type="spellEnd"/>
          </w:p>
        </w:tc>
        <w:tc>
          <w:tcPr>
            <w:tcW w:w="1486" w:type="dxa"/>
          </w:tcPr>
          <w:p w14:paraId="7F9E7F21" w14:textId="00202BC7" w:rsidR="00A247B2" w:rsidRPr="001E3529" w:rsidRDefault="00A247B2" w:rsidP="001E3529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E3529">
              <w:rPr>
                <w:rFonts w:cstheme="minorHAnsi"/>
                <w:sz w:val="24"/>
                <w:szCs w:val="24"/>
                <w:lang w:val="en-US"/>
              </w:rPr>
              <w:t xml:space="preserve">ISTR – International </w:t>
            </w:r>
            <w:proofErr w:type="spellStart"/>
            <w:r w:rsidRPr="001E3529">
              <w:rPr>
                <w:rFonts w:cstheme="minorHAnsi"/>
                <w:sz w:val="24"/>
                <w:szCs w:val="24"/>
                <w:lang w:val="en-US"/>
              </w:rPr>
              <w:t>organisation</w:t>
            </w:r>
            <w:proofErr w:type="spellEnd"/>
            <w:r w:rsidRPr="001E3529">
              <w:rPr>
                <w:rFonts w:cstheme="minorHAnsi"/>
                <w:sz w:val="24"/>
                <w:szCs w:val="24"/>
                <w:lang w:val="en-US"/>
              </w:rPr>
              <w:t xml:space="preserve"> for Third Sector Research</w:t>
            </w:r>
          </w:p>
        </w:tc>
        <w:tc>
          <w:tcPr>
            <w:tcW w:w="2767" w:type="dxa"/>
          </w:tcPr>
          <w:p w14:paraId="1CAB1576" w14:textId="3D38210A" w:rsidR="00A247B2" w:rsidRPr="001E3529" w:rsidRDefault="00A247B2" w:rsidP="001E3529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E3529">
              <w:rPr>
                <w:rFonts w:cstheme="minorHAnsi"/>
                <w:sz w:val="24"/>
                <w:szCs w:val="24"/>
                <w:lang w:val="en-US"/>
              </w:rPr>
              <w:t>Democracy and legitimacy: the role of TS in a globalizing world</w:t>
            </w:r>
          </w:p>
        </w:tc>
        <w:tc>
          <w:tcPr>
            <w:tcW w:w="2959" w:type="dxa"/>
          </w:tcPr>
          <w:p w14:paraId="6A631F97" w14:textId="7F28BD5F" w:rsidR="00A247B2" w:rsidRPr="001E3529" w:rsidRDefault="00A247B2" w:rsidP="001E3529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E3529">
              <w:rPr>
                <w:rFonts w:cstheme="minorHAnsi"/>
                <w:sz w:val="24"/>
                <w:szCs w:val="24"/>
                <w:lang w:val="en-US"/>
              </w:rPr>
              <w:t>Marketisation and reflexivity in human rights associations</w:t>
            </w:r>
          </w:p>
        </w:tc>
      </w:tr>
      <w:tr w:rsidR="00A247B2" w:rsidRPr="001E3529" w14:paraId="2A7008FC" w14:textId="77777777" w:rsidTr="001E3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E277CC" w14:textId="2E12DD12" w:rsidR="00A247B2" w:rsidRPr="001E3529" w:rsidRDefault="00A247B2" w:rsidP="001E3529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sz w:val="24"/>
                <w:szCs w:val="24"/>
              </w:rPr>
              <w:t>6-8 settembre 2018</w:t>
            </w:r>
            <w:r w:rsidR="003B5B70" w:rsidRPr="001E352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36415C0" w14:textId="3B00F96C" w:rsidR="00A247B2" w:rsidRPr="001E3529" w:rsidRDefault="00A247B2" w:rsidP="001E3529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sz w:val="24"/>
                <w:szCs w:val="24"/>
              </w:rPr>
              <w:t>Torino</w:t>
            </w:r>
            <w:r w:rsidR="003B5B70" w:rsidRPr="001E3529">
              <w:rPr>
                <w:rFonts w:asciiTheme="minorHAnsi" w:hAnsiTheme="minorHAnsi" w:cstheme="minorHAnsi"/>
                <w:sz w:val="24"/>
                <w:szCs w:val="24"/>
              </w:rPr>
              <w:t>, Campus Luigi Einaudi</w:t>
            </w:r>
          </w:p>
        </w:tc>
        <w:tc>
          <w:tcPr>
            <w:tcW w:w="1486" w:type="dxa"/>
          </w:tcPr>
          <w:p w14:paraId="0FBD43E1" w14:textId="79CF4641" w:rsidR="00A247B2" w:rsidRPr="001E3529" w:rsidRDefault="00A247B2" w:rsidP="001E3529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SISP – Società Italiana di Scienza Politica</w:t>
            </w:r>
          </w:p>
        </w:tc>
        <w:tc>
          <w:tcPr>
            <w:tcW w:w="2767" w:type="dxa"/>
          </w:tcPr>
          <w:p w14:paraId="01A328EA" w14:textId="0910C08F" w:rsidR="00A247B2" w:rsidRPr="001E3529" w:rsidRDefault="003B5B70" w:rsidP="001E3529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SISP conference 2018</w:t>
            </w:r>
          </w:p>
        </w:tc>
        <w:tc>
          <w:tcPr>
            <w:tcW w:w="2959" w:type="dxa"/>
          </w:tcPr>
          <w:p w14:paraId="6B655B64" w14:textId="28D50373" w:rsidR="00A247B2" w:rsidRPr="001E3529" w:rsidRDefault="003B5B70" w:rsidP="001E3529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Dialogatori: le differenti facce della resilienza dei giovani nelle città e delle ONG in Italia</w:t>
            </w:r>
          </w:p>
        </w:tc>
      </w:tr>
      <w:tr w:rsidR="00A247B2" w:rsidRPr="001E3529" w14:paraId="6D4965AF" w14:textId="77777777" w:rsidTr="001E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B869B16" w14:textId="345C8DEC" w:rsidR="00A247B2" w:rsidRPr="001E3529" w:rsidRDefault="00A247B2" w:rsidP="001E3529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sz w:val="24"/>
                <w:szCs w:val="24"/>
              </w:rPr>
              <w:t>20-21 settembre 2018</w:t>
            </w:r>
            <w:r w:rsidR="003B5B70" w:rsidRPr="001E352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EDEFF2D" w14:textId="38C9BADF" w:rsidR="00A247B2" w:rsidRPr="001E3529" w:rsidRDefault="00A247B2" w:rsidP="001E3529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sz w:val="24"/>
                <w:szCs w:val="24"/>
              </w:rPr>
              <w:t>Roma</w:t>
            </w:r>
            <w:r w:rsidR="003B5B70" w:rsidRPr="001E35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7158217" w14:textId="5CBF5CEB" w:rsidR="003B5B70" w:rsidRPr="001E3529" w:rsidRDefault="003B5B70" w:rsidP="001E3529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sz w:val="24"/>
                <w:szCs w:val="24"/>
              </w:rPr>
              <w:t>Università La Sapienza</w:t>
            </w:r>
          </w:p>
        </w:tc>
        <w:tc>
          <w:tcPr>
            <w:tcW w:w="1486" w:type="dxa"/>
          </w:tcPr>
          <w:p w14:paraId="73C773EC" w14:textId="1FC15FC8" w:rsidR="00A247B2" w:rsidRPr="001E3529" w:rsidRDefault="00A247B2" w:rsidP="001E3529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AIS – Associazione Italiana Sociol</w:t>
            </w:r>
            <w:r w:rsidR="0050220A" w:rsidRPr="001E3529">
              <w:rPr>
                <w:rFonts w:cstheme="minorHAnsi"/>
                <w:sz w:val="24"/>
                <w:szCs w:val="24"/>
              </w:rPr>
              <w:t>o</w:t>
            </w:r>
            <w:r w:rsidRPr="001E3529">
              <w:rPr>
                <w:rFonts w:cstheme="minorHAnsi"/>
                <w:sz w:val="24"/>
                <w:szCs w:val="24"/>
              </w:rPr>
              <w:t>gia, sez. Politica</w:t>
            </w:r>
          </w:p>
        </w:tc>
        <w:tc>
          <w:tcPr>
            <w:tcW w:w="2767" w:type="dxa"/>
          </w:tcPr>
          <w:p w14:paraId="7F2C7E53" w14:textId="123DE945" w:rsidR="00A247B2" w:rsidRPr="001E3529" w:rsidRDefault="003B5B70" w:rsidP="001E3529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Politica, città e sistemi sociali</w:t>
            </w:r>
          </w:p>
        </w:tc>
        <w:tc>
          <w:tcPr>
            <w:tcW w:w="2959" w:type="dxa"/>
          </w:tcPr>
          <w:p w14:paraId="68F72B6A" w14:textId="756F7C9B" w:rsidR="00A247B2" w:rsidRPr="001E3529" w:rsidRDefault="003B5B70" w:rsidP="001E3529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La criminalizzazione della solidarietà. I casi di Genova e Ventimiglia</w:t>
            </w:r>
          </w:p>
        </w:tc>
      </w:tr>
    </w:tbl>
    <w:p w14:paraId="0CD35B75" w14:textId="65CA16A5" w:rsidR="000E3AE2" w:rsidRPr="001E3529" w:rsidRDefault="000E3AE2" w:rsidP="001E3529">
      <w:pPr>
        <w:jc w:val="both"/>
        <w:rPr>
          <w:rFonts w:cstheme="minorHAnsi"/>
          <w:sz w:val="24"/>
          <w:szCs w:val="24"/>
        </w:rPr>
      </w:pPr>
    </w:p>
    <w:p w14:paraId="2810C6FA" w14:textId="63223AF8" w:rsidR="00BA6CC6" w:rsidRPr="001E3529" w:rsidRDefault="00BA6CC6" w:rsidP="001E3529">
      <w:pPr>
        <w:pStyle w:val="Titolo1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 w:val="0"/>
          <w:color w:val="005DAA"/>
          <w:sz w:val="24"/>
          <w:szCs w:val="24"/>
        </w:rPr>
      </w:pPr>
      <w:r w:rsidRPr="001E3529">
        <w:rPr>
          <w:rFonts w:asciiTheme="minorHAnsi" w:hAnsiTheme="minorHAnsi" w:cstheme="minorHAnsi"/>
          <w:b w:val="0"/>
          <w:sz w:val="24"/>
          <w:szCs w:val="24"/>
        </w:rPr>
        <w:t xml:space="preserve">Sono inoltre stata ammessa alla poster session presso il Convegno </w:t>
      </w:r>
      <w:r w:rsidR="0099050C" w:rsidRPr="001E3529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 xml:space="preserve">From Relief to </w:t>
      </w:r>
      <w:proofErr w:type="spellStart"/>
      <w:r w:rsidR="0099050C" w:rsidRPr="001E3529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Resilience</w:t>
      </w:r>
      <w:proofErr w:type="spellEnd"/>
      <w:r w:rsidR="0099050C" w:rsidRPr="001E3529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 xml:space="preserve">: How </w:t>
      </w:r>
      <w:proofErr w:type="spellStart"/>
      <w:r w:rsidR="0099050C" w:rsidRPr="001E3529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Philanthropy</w:t>
      </w:r>
      <w:proofErr w:type="spellEnd"/>
      <w:r w:rsidR="0099050C" w:rsidRPr="001E3529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 xml:space="preserve">, </w:t>
      </w:r>
      <w:proofErr w:type="spellStart"/>
      <w:r w:rsidR="0099050C" w:rsidRPr="001E3529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Nonprofits</w:t>
      </w:r>
      <w:proofErr w:type="spellEnd"/>
      <w:r w:rsidR="0099050C" w:rsidRPr="001E3529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 xml:space="preserve"> and </w:t>
      </w:r>
      <w:proofErr w:type="spellStart"/>
      <w:r w:rsidR="0099050C" w:rsidRPr="001E3529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Volunteers</w:t>
      </w:r>
      <w:proofErr w:type="spellEnd"/>
      <w:r w:rsidR="0099050C" w:rsidRPr="001E3529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 xml:space="preserve"> Bridge the Gap </w:t>
      </w:r>
      <w:proofErr w:type="spellStart"/>
      <w:r w:rsidR="0099050C" w:rsidRPr="001E3529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between</w:t>
      </w:r>
      <w:proofErr w:type="spellEnd"/>
      <w:r w:rsidR="0099050C" w:rsidRPr="001E3529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 xml:space="preserve"> </w:t>
      </w:r>
      <w:proofErr w:type="spellStart"/>
      <w:r w:rsidR="0099050C" w:rsidRPr="001E3529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Crisis</w:t>
      </w:r>
      <w:proofErr w:type="spellEnd"/>
      <w:r w:rsidR="0099050C" w:rsidRPr="001E3529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 xml:space="preserve"> and Sustainability</w:t>
      </w:r>
      <w:r w:rsidRPr="001E3529">
        <w:rPr>
          <w:rFonts w:asciiTheme="minorHAnsi" w:hAnsiTheme="minorHAnsi" w:cstheme="minorHAnsi"/>
          <w:b w:val="0"/>
          <w:sz w:val="24"/>
          <w:szCs w:val="24"/>
        </w:rPr>
        <w:t>,</w:t>
      </w:r>
      <w:r w:rsidR="0099050C" w:rsidRPr="001E352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E3529">
        <w:rPr>
          <w:rFonts w:asciiTheme="minorHAnsi" w:hAnsiTheme="minorHAnsi" w:cstheme="minorHAnsi"/>
          <w:b w:val="0"/>
          <w:sz w:val="24"/>
          <w:szCs w:val="24"/>
        </w:rPr>
        <w:t xml:space="preserve">organizzato da ARNOVA </w:t>
      </w:r>
      <w:r w:rsidR="009A1056" w:rsidRPr="001E3529">
        <w:rPr>
          <w:rFonts w:asciiTheme="minorHAnsi" w:hAnsiTheme="minorHAnsi" w:cstheme="minorHAnsi"/>
          <w:b w:val="0"/>
          <w:sz w:val="24"/>
          <w:szCs w:val="24"/>
        </w:rPr>
        <w:t xml:space="preserve">in Austin (TX) a novembre 2018, </w:t>
      </w:r>
      <w:r w:rsidRPr="001E3529">
        <w:rPr>
          <w:rFonts w:asciiTheme="minorHAnsi" w:hAnsiTheme="minorHAnsi" w:cstheme="minorHAnsi"/>
          <w:b w:val="0"/>
          <w:sz w:val="24"/>
          <w:szCs w:val="24"/>
        </w:rPr>
        <w:t>ma ho rinunciato, dopo averne discusso con il mio tutor, per ragioni di budget che mal si sposavano con la sola opportunità di partecipare a una poster session.</w:t>
      </w:r>
    </w:p>
    <w:p w14:paraId="46B2655D" w14:textId="2A3CAF76" w:rsidR="00BA6CC6" w:rsidRPr="001E3529" w:rsidRDefault="00A247B2" w:rsidP="001E3529">
      <w:pPr>
        <w:jc w:val="both"/>
        <w:rPr>
          <w:rFonts w:cstheme="minorHAnsi"/>
          <w:sz w:val="24"/>
          <w:szCs w:val="24"/>
        </w:rPr>
      </w:pPr>
      <w:r w:rsidRPr="001E3529">
        <w:rPr>
          <w:rFonts w:cstheme="minorHAnsi"/>
          <w:sz w:val="24"/>
          <w:szCs w:val="24"/>
        </w:rPr>
        <w:t>Quest’anno</w:t>
      </w:r>
      <w:r w:rsidR="00C84667" w:rsidRPr="001E3529">
        <w:rPr>
          <w:rFonts w:cstheme="minorHAnsi"/>
          <w:sz w:val="24"/>
          <w:szCs w:val="24"/>
        </w:rPr>
        <w:t>, sulla base dei lavori presentati ai convegni,</w:t>
      </w:r>
      <w:r w:rsidRPr="001E3529">
        <w:rPr>
          <w:rFonts w:cstheme="minorHAnsi"/>
          <w:sz w:val="24"/>
          <w:szCs w:val="24"/>
        </w:rPr>
        <w:t xml:space="preserve"> inizier</w:t>
      </w:r>
      <w:r w:rsidR="00C84667" w:rsidRPr="001E3529">
        <w:rPr>
          <w:rFonts w:cstheme="minorHAnsi"/>
          <w:sz w:val="24"/>
          <w:szCs w:val="24"/>
        </w:rPr>
        <w:t>ò</w:t>
      </w:r>
      <w:r w:rsidRPr="001E3529">
        <w:rPr>
          <w:rFonts w:cstheme="minorHAnsi"/>
          <w:sz w:val="24"/>
          <w:szCs w:val="24"/>
        </w:rPr>
        <w:t xml:space="preserve"> a</w:t>
      </w:r>
      <w:r w:rsidR="00C84667" w:rsidRPr="001E3529">
        <w:rPr>
          <w:rFonts w:cstheme="minorHAnsi"/>
          <w:sz w:val="24"/>
          <w:szCs w:val="24"/>
        </w:rPr>
        <w:t>d</w:t>
      </w:r>
      <w:r w:rsidRPr="001E3529">
        <w:rPr>
          <w:rFonts w:cstheme="minorHAnsi"/>
          <w:sz w:val="24"/>
          <w:szCs w:val="24"/>
        </w:rPr>
        <w:t xml:space="preserve"> inviare i contributi per pubblicazione </w:t>
      </w:r>
      <w:r w:rsidR="00C84667" w:rsidRPr="001E3529">
        <w:rPr>
          <w:rFonts w:cstheme="minorHAnsi"/>
          <w:sz w:val="24"/>
          <w:szCs w:val="24"/>
        </w:rPr>
        <w:t>in</w:t>
      </w:r>
      <w:r w:rsidRPr="001E3529">
        <w:rPr>
          <w:rFonts w:cstheme="minorHAnsi"/>
          <w:sz w:val="24"/>
          <w:szCs w:val="24"/>
        </w:rPr>
        <w:t xml:space="preserve"> riviste</w:t>
      </w:r>
      <w:r w:rsidR="00C84667" w:rsidRPr="001E3529">
        <w:rPr>
          <w:rFonts w:cstheme="minorHAnsi"/>
          <w:sz w:val="24"/>
          <w:szCs w:val="24"/>
        </w:rPr>
        <w:t xml:space="preserve"> scientifiche</w:t>
      </w:r>
      <w:r w:rsidRPr="001E3529">
        <w:rPr>
          <w:rFonts w:cstheme="minorHAnsi"/>
          <w:sz w:val="24"/>
          <w:szCs w:val="24"/>
        </w:rPr>
        <w:t>.</w:t>
      </w:r>
      <w:r w:rsidR="007528CF" w:rsidRPr="001E3529">
        <w:rPr>
          <w:rFonts w:cstheme="minorHAnsi"/>
          <w:sz w:val="24"/>
          <w:szCs w:val="24"/>
        </w:rPr>
        <w:t xml:space="preserve"> </w:t>
      </w:r>
      <w:r w:rsidRPr="001E3529">
        <w:rPr>
          <w:rFonts w:cstheme="minorHAnsi"/>
          <w:sz w:val="24"/>
          <w:szCs w:val="24"/>
        </w:rPr>
        <w:t xml:space="preserve">Rispetto ad altre </w:t>
      </w:r>
      <w:r w:rsidRPr="001E3529">
        <w:rPr>
          <w:rFonts w:cstheme="minorHAnsi"/>
          <w:b/>
          <w:sz w:val="24"/>
          <w:szCs w:val="24"/>
        </w:rPr>
        <w:t>pubblicazioni</w:t>
      </w:r>
      <w:r w:rsidRPr="001E3529">
        <w:rPr>
          <w:rFonts w:cstheme="minorHAnsi"/>
          <w:sz w:val="24"/>
          <w:szCs w:val="24"/>
        </w:rPr>
        <w:t>, al momento ho pubblicato una recensione sul volume “</w:t>
      </w:r>
      <w:proofErr w:type="spellStart"/>
      <w:r w:rsidRPr="001E3529">
        <w:rPr>
          <w:rFonts w:cstheme="minorHAnsi"/>
          <w:sz w:val="24"/>
          <w:szCs w:val="24"/>
        </w:rPr>
        <w:t>Explaining</w:t>
      </w:r>
      <w:proofErr w:type="spellEnd"/>
      <w:r w:rsidRPr="001E3529">
        <w:rPr>
          <w:rFonts w:cstheme="minorHAnsi"/>
          <w:sz w:val="24"/>
          <w:szCs w:val="24"/>
        </w:rPr>
        <w:t xml:space="preserve"> </w:t>
      </w:r>
      <w:proofErr w:type="spellStart"/>
      <w:r w:rsidRPr="001E3529">
        <w:rPr>
          <w:rFonts w:cstheme="minorHAnsi"/>
          <w:sz w:val="24"/>
          <w:szCs w:val="24"/>
        </w:rPr>
        <w:t>civil</w:t>
      </w:r>
      <w:proofErr w:type="spellEnd"/>
      <w:r w:rsidRPr="001E3529">
        <w:rPr>
          <w:rFonts w:cstheme="minorHAnsi"/>
          <w:sz w:val="24"/>
          <w:szCs w:val="24"/>
        </w:rPr>
        <w:t xml:space="preserve"> society </w:t>
      </w:r>
      <w:proofErr w:type="spellStart"/>
      <w:r w:rsidRPr="001E3529">
        <w:rPr>
          <w:rFonts w:cstheme="minorHAnsi"/>
          <w:sz w:val="24"/>
          <w:szCs w:val="24"/>
        </w:rPr>
        <w:t>developement</w:t>
      </w:r>
      <w:proofErr w:type="spellEnd"/>
      <w:r w:rsidRPr="001E3529">
        <w:rPr>
          <w:rFonts w:cstheme="minorHAnsi"/>
          <w:sz w:val="24"/>
          <w:szCs w:val="24"/>
        </w:rPr>
        <w:t xml:space="preserve">. A social </w:t>
      </w:r>
      <w:proofErr w:type="spellStart"/>
      <w:r w:rsidRPr="001E3529">
        <w:rPr>
          <w:rFonts w:cstheme="minorHAnsi"/>
          <w:sz w:val="24"/>
          <w:szCs w:val="24"/>
        </w:rPr>
        <w:t>origin</w:t>
      </w:r>
      <w:proofErr w:type="spellEnd"/>
      <w:r w:rsidRPr="001E3529">
        <w:rPr>
          <w:rFonts w:cstheme="minorHAnsi"/>
          <w:sz w:val="24"/>
          <w:szCs w:val="24"/>
        </w:rPr>
        <w:t xml:space="preserve"> approach” di Salamon, </w:t>
      </w:r>
      <w:proofErr w:type="spellStart"/>
      <w:r w:rsidRPr="001E3529">
        <w:rPr>
          <w:rFonts w:cstheme="minorHAnsi"/>
          <w:sz w:val="24"/>
          <w:szCs w:val="24"/>
        </w:rPr>
        <w:t>Sokolowski</w:t>
      </w:r>
      <w:proofErr w:type="spellEnd"/>
      <w:r w:rsidRPr="001E3529">
        <w:rPr>
          <w:rFonts w:cstheme="minorHAnsi"/>
          <w:sz w:val="24"/>
          <w:szCs w:val="24"/>
        </w:rPr>
        <w:t xml:space="preserve"> e </w:t>
      </w:r>
      <w:proofErr w:type="spellStart"/>
      <w:r w:rsidRPr="001E3529">
        <w:rPr>
          <w:rFonts w:cstheme="minorHAnsi"/>
          <w:sz w:val="24"/>
          <w:szCs w:val="24"/>
        </w:rPr>
        <w:t>Haddock</w:t>
      </w:r>
      <w:proofErr w:type="spellEnd"/>
      <w:r w:rsidRPr="001E3529">
        <w:rPr>
          <w:rFonts w:cstheme="minorHAnsi"/>
          <w:sz w:val="24"/>
          <w:szCs w:val="24"/>
        </w:rPr>
        <w:t xml:space="preserve"> (2017), in </w:t>
      </w:r>
      <w:proofErr w:type="spellStart"/>
      <w:r w:rsidRPr="001E3529">
        <w:rPr>
          <w:rFonts w:cstheme="minorHAnsi"/>
          <w:sz w:val="24"/>
          <w:szCs w:val="24"/>
        </w:rPr>
        <w:t>PArtecipazione</w:t>
      </w:r>
      <w:proofErr w:type="spellEnd"/>
      <w:r w:rsidRPr="001E3529">
        <w:rPr>
          <w:rFonts w:cstheme="minorHAnsi"/>
          <w:sz w:val="24"/>
          <w:szCs w:val="24"/>
        </w:rPr>
        <w:t xml:space="preserve"> e Conflitto, vol. 11, n.1 (2018) [ISSN_1972_7623(</w:t>
      </w:r>
      <w:proofErr w:type="spellStart"/>
      <w:r w:rsidRPr="001E3529">
        <w:rPr>
          <w:rFonts w:cstheme="minorHAnsi"/>
          <w:sz w:val="24"/>
          <w:szCs w:val="24"/>
        </w:rPr>
        <w:t>print</w:t>
      </w:r>
      <w:proofErr w:type="spellEnd"/>
      <w:r w:rsidRPr="001E3529">
        <w:rPr>
          <w:rFonts w:cstheme="minorHAnsi"/>
          <w:sz w:val="24"/>
          <w:szCs w:val="24"/>
        </w:rPr>
        <w:t>) / 2035-6609 (online].</w:t>
      </w:r>
    </w:p>
    <w:p w14:paraId="43547F7D" w14:textId="201E0042" w:rsidR="00D73103" w:rsidRPr="001E3529" w:rsidRDefault="00A247B2" w:rsidP="001E3529">
      <w:pPr>
        <w:jc w:val="both"/>
        <w:rPr>
          <w:rFonts w:cstheme="minorHAnsi"/>
          <w:sz w:val="24"/>
          <w:szCs w:val="24"/>
        </w:rPr>
      </w:pPr>
      <w:r w:rsidRPr="001E3529">
        <w:rPr>
          <w:rFonts w:cstheme="minorHAnsi"/>
          <w:sz w:val="24"/>
          <w:szCs w:val="24"/>
        </w:rPr>
        <w:t xml:space="preserve">Riguardo ad </w:t>
      </w:r>
      <w:r w:rsidRPr="001E3529">
        <w:rPr>
          <w:rFonts w:cstheme="minorHAnsi"/>
          <w:b/>
          <w:sz w:val="24"/>
          <w:szCs w:val="24"/>
        </w:rPr>
        <w:t>a</w:t>
      </w:r>
      <w:r w:rsidR="00D73103" w:rsidRPr="001E3529">
        <w:rPr>
          <w:rFonts w:cstheme="minorHAnsi"/>
          <w:b/>
          <w:sz w:val="24"/>
          <w:szCs w:val="24"/>
        </w:rPr>
        <w:t>ltre attività di ricerc</w:t>
      </w:r>
      <w:r w:rsidRPr="001E3529">
        <w:rPr>
          <w:rFonts w:cstheme="minorHAnsi"/>
          <w:b/>
          <w:sz w:val="24"/>
          <w:szCs w:val="24"/>
        </w:rPr>
        <w:t>a</w:t>
      </w:r>
      <w:r w:rsidRPr="001E3529">
        <w:rPr>
          <w:rFonts w:cstheme="minorHAnsi"/>
          <w:sz w:val="24"/>
          <w:szCs w:val="24"/>
        </w:rPr>
        <w:t xml:space="preserve"> ho</w:t>
      </w:r>
      <w:r w:rsidR="00C84667" w:rsidRPr="001E3529">
        <w:rPr>
          <w:rFonts w:cstheme="minorHAnsi"/>
          <w:sz w:val="24"/>
          <w:szCs w:val="24"/>
        </w:rPr>
        <w:t xml:space="preserve"> partecipato a</w:t>
      </w:r>
      <w:r w:rsidR="007528CF" w:rsidRPr="001E3529">
        <w:rPr>
          <w:rFonts w:cstheme="minorHAnsi"/>
          <w:sz w:val="24"/>
          <w:szCs w:val="24"/>
        </w:rPr>
        <w:t>d alcune</w:t>
      </w:r>
      <w:r w:rsidR="00C84667" w:rsidRPr="001E3529">
        <w:rPr>
          <w:rFonts w:cstheme="minorHAnsi"/>
          <w:sz w:val="24"/>
          <w:szCs w:val="24"/>
        </w:rPr>
        <w:t xml:space="preserve"> riunioni e</w:t>
      </w:r>
      <w:r w:rsidRPr="001E3529">
        <w:rPr>
          <w:rFonts w:cstheme="minorHAnsi"/>
          <w:sz w:val="24"/>
          <w:szCs w:val="24"/>
        </w:rPr>
        <w:t xml:space="preserve"> </w:t>
      </w:r>
      <w:r w:rsidR="00C84667" w:rsidRPr="001E3529">
        <w:rPr>
          <w:rFonts w:cstheme="minorHAnsi"/>
          <w:sz w:val="24"/>
          <w:szCs w:val="24"/>
        </w:rPr>
        <w:t>contribuito</w:t>
      </w:r>
      <w:r w:rsidRPr="001E3529">
        <w:rPr>
          <w:rFonts w:cstheme="minorHAnsi"/>
          <w:sz w:val="24"/>
          <w:szCs w:val="24"/>
        </w:rPr>
        <w:t xml:space="preserve"> alla scrittura del progetto PRIN</w:t>
      </w:r>
      <w:r w:rsidR="00C84667" w:rsidRPr="001E3529">
        <w:rPr>
          <w:rFonts w:cstheme="minorHAnsi"/>
          <w:sz w:val="24"/>
          <w:szCs w:val="24"/>
        </w:rPr>
        <w:t xml:space="preserve"> </w:t>
      </w:r>
      <w:r w:rsidR="00C84667" w:rsidRPr="001E3529">
        <w:rPr>
          <w:rFonts w:cstheme="minorHAnsi"/>
          <w:i/>
          <w:sz w:val="24"/>
          <w:szCs w:val="24"/>
        </w:rPr>
        <w:t>Re-</w:t>
      </w:r>
      <w:proofErr w:type="spellStart"/>
      <w:r w:rsidR="00C84667" w:rsidRPr="001E3529">
        <w:rPr>
          <w:rFonts w:cstheme="minorHAnsi"/>
          <w:i/>
          <w:sz w:val="24"/>
          <w:szCs w:val="24"/>
        </w:rPr>
        <w:t>connecting</w:t>
      </w:r>
      <w:proofErr w:type="spellEnd"/>
      <w:r w:rsidR="00C84667" w:rsidRPr="001E3529">
        <w:rPr>
          <w:rFonts w:cstheme="minorHAnsi"/>
          <w:i/>
          <w:sz w:val="24"/>
          <w:szCs w:val="24"/>
        </w:rPr>
        <w:t xml:space="preserve"> Youth: New Paths </w:t>
      </w:r>
      <w:proofErr w:type="spellStart"/>
      <w:r w:rsidR="00C84667" w:rsidRPr="001E3529">
        <w:rPr>
          <w:rFonts w:cstheme="minorHAnsi"/>
          <w:i/>
          <w:sz w:val="24"/>
          <w:szCs w:val="24"/>
        </w:rPr>
        <w:t>between</w:t>
      </w:r>
      <w:proofErr w:type="spellEnd"/>
      <w:r w:rsidR="00C84667" w:rsidRPr="001E3529">
        <w:rPr>
          <w:rFonts w:cstheme="minorHAnsi"/>
          <w:i/>
          <w:sz w:val="24"/>
          <w:szCs w:val="24"/>
        </w:rPr>
        <w:t xml:space="preserve"> Institution and </w:t>
      </w:r>
      <w:proofErr w:type="spellStart"/>
      <w:r w:rsidR="00C84667" w:rsidRPr="001E3529">
        <w:rPr>
          <w:rFonts w:cstheme="minorHAnsi"/>
          <w:i/>
          <w:sz w:val="24"/>
          <w:szCs w:val="24"/>
        </w:rPr>
        <w:t>Individual</w:t>
      </w:r>
      <w:proofErr w:type="spellEnd"/>
      <w:r w:rsidR="00C84667" w:rsidRPr="001E3529">
        <w:rPr>
          <w:rFonts w:cstheme="minorHAnsi"/>
          <w:sz w:val="24"/>
          <w:szCs w:val="24"/>
        </w:rPr>
        <w:t xml:space="preserve"> che vede come possibile </w:t>
      </w:r>
      <w:proofErr w:type="spellStart"/>
      <w:r w:rsidR="00C84667" w:rsidRPr="001E3529">
        <w:rPr>
          <w:rFonts w:cstheme="minorHAnsi"/>
          <w:sz w:val="24"/>
          <w:szCs w:val="24"/>
        </w:rPr>
        <w:t>principal</w:t>
      </w:r>
      <w:proofErr w:type="spellEnd"/>
      <w:r w:rsidR="00C84667" w:rsidRPr="001E3529">
        <w:rPr>
          <w:rFonts w:cstheme="minorHAnsi"/>
          <w:sz w:val="24"/>
          <w:szCs w:val="24"/>
        </w:rPr>
        <w:t xml:space="preserve"> investigator il mio tutor Prof. </w:t>
      </w:r>
      <w:proofErr w:type="spellStart"/>
      <w:r w:rsidR="00C84667" w:rsidRPr="001E3529">
        <w:rPr>
          <w:rFonts w:cstheme="minorHAnsi"/>
          <w:sz w:val="24"/>
          <w:szCs w:val="24"/>
        </w:rPr>
        <w:t>Pirni</w:t>
      </w:r>
      <w:proofErr w:type="spellEnd"/>
      <w:r w:rsidRPr="001E3529">
        <w:rPr>
          <w:rFonts w:cstheme="minorHAnsi"/>
          <w:sz w:val="24"/>
          <w:szCs w:val="24"/>
        </w:rPr>
        <w:t>.</w:t>
      </w:r>
      <w:r w:rsidR="00C84667" w:rsidRPr="001E3529">
        <w:rPr>
          <w:rFonts w:cstheme="minorHAnsi"/>
          <w:sz w:val="24"/>
          <w:szCs w:val="24"/>
        </w:rPr>
        <w:t xml:space="preserve"> Come contributo alla scrittura del progetto ho curato parte della ricerca su servizio civile, garanzia giovani e alternanza scuola lavoro. Ho inoltre contribuito alla traduzione in inglese del testo.</w:t>
      </w:r>
    </w:p>
    <w:p w14:paraId="2EA38E3F" w14:textId="5394E080" w:rsidR="002F06AB" w:rsidRPr="001E3529" w:rsidRDefault="002F06AB" w:rsidP="001E3529">
      <w:pPr>
        <w:pStyle w:val="Paragrafoelenco"/>
        <w:jc w:val="both"/>
        <w:rPr>
          <w:rFonts w:cstheme="minorHAnsi"/>
          <w:sz w:val="24"/>
          <w:szCs w:val="24"/>
        </w:rPr>
      </w:pPr>
    </w:p>
    <w:p w14:paraId="117571A2" w14:textId="3EC425B5" w:rsidR="002F06AB" w:rsidRPr="001E3529" w:rsidRDefault="00434480" w:rsidP="001E3529">
      <w:pPr>
        <w:pStyle w:val="Paragrafoelenco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1E3529">
        <w:rPr>
          <w:rFonts w:cstheme="minorHAnsi"/>
          <w:b/>
          <w:sz w:val="24"/>
          <w:szCs w:val="24"/>
        </w:rPr>
        <w:t>ATTIVITÀ DI SUPPORTO ALLA DIDATTICA E ALTRO</w:t>
      </w:r>
    </w:p>
    <w:p w14:paraId="13CD7CE0" w14:textId="6EBEEA8F" w:rsidR="00763186" w:rsidRPr="001E3529" w:rsidRDefault="00763186" w:rsidP="001E3529">
      <w:pPr>
        <w:jc w:val="both"/>
        <w:rPr>
          <w:rFonts w:cstheme="minorHAnsi"/>
          <w:sz w:val="24"/>
          <w:szCs w:val="24"/>
        </w:rPr>
      </w:pPr>
      <w:r w:rsidRPr="001E3529">
        <w:rPr>
          <w:rFonts w:cstheme="minorHAnsi"/>
          <w:sz w:val="24"/>
          <w:szCs w:val="24"/>
        </w:rPr>
        <w:t xml:space="preserve">Sono </w:t>
      </w:r>
      <w:r w:rsidRPr="004543DA">
        <w:rPr>
          <w:rFonts w:cstheme="minorHAnsi"/>
          <w:b/>
          <w:sz w:val="24"/>
          <w:szCs w:val="24"/>
        </w:rPr>
        <w:t>cultrice della materia</w:t>
      </w:r>
      <w:r w:rsidRPr="001E3529">
        <w:rPr>
          <w:rFonts w:cstheme="minorHAnsi"/>
          <w:sz w:val="24"/>
          <w:szCs w:val="24"/>
        </w:rPr>
        <w:t xml:space="preserve"> cui è titolare il Prof. </w:t>
      </w:r>
      <w:proofErr w:type="spellStart"/>
      <w:r w:rsidRPr="001E3529">
        <w:rPr>
          <w:rFonts w:cstheme="minorHAnsi"/>
          <w:sz w:val="24"/>
          <w:szCs w:val="24"/>
        </w:rPr>
        <w:t>Pirni</w:t>
      </w:r>
      <w:proofErr w:type="spellEnd"/>
      <w:r w:rsidR="007528CF" w:rsidRPr="001E3529">
        <w:rPr>
          <w:rFonts w:cstheme="minorHAnsi"/>
          <w:sz w:val="24"/>
          <w:szCs w:val="24"/>
        </w:rPr>
        <w:t xml:space="preserve"> (SPS/11)</w:t>
      </w:r>
      <w:r w:rsidRPr="001E3529">
        <w:rPr>
          <w:rFonts w:cstheme="minorHAnsi"/>
          <w:sz w:val="24"/>
          <w:szCs w:val="24"/>
        </w:rPr>
        <w:t xml:space="preserve">. Ho </w:t>
      </w:r>
      <w:r w:rsidR="00053048" w:rsidRPr="001E3529">
        <w:rPr>
          <w:rFonts w:cstheme="minorHAnsi"/>
          <w:sz w:val="24"/>
          <w:szCs w:val="24"/>
        </w:rPr>
        <w:t xml:space="preserve">quindi </w:t>
      </w:r>
      <w:r w:rsidRPr="001E3529">
        <w:rPr>
          <w:rFonts w:cstheme="minorHAnsi"/>
          <w:sz w:val="24"/>
          <w:szCs w:val="24"/>
        </w:rPr>
        <w:t xml:space="preserve">partecipato a tutte le commissioni di </w:t>
      </w:r>
      <w:r w:rsidRPr="004543DA">
        <w:rPr>
          <w:rFonts w:cstheme="minorHAnsi"/>
          <w:b/>
          <w:sz w:val="24"/>
          <w:szCs w:val="24"/>
        </w:rPr>
        <w:t>esame</w:t>
      </w:r>
      <w:r w:rsidRPr="001E3529">
        <w:rPr>
          <w:rFonts w:cstheme="minorHAnsi"/>
          <w:sz w:val="24"/>
          <w:szCs w:val="24"/>
        </w:rPr>
        <w:t xml:space="preserve"> del 2017/2018 per gli esami di “</w:t>
      </w:r>
      <w:r w:rsidR="001E3529" w:rsidRPr="001E3529">
        <w:rPr>
          <w:rFonts w:cstheme="minorHAnsi"/>
          <w:sz w:val="24"/>
          <w:szCs w:val="24"/>
        </w:rPr>
        <w:t>I</w:t>
      </w:r>
      <w:r w:rsidRPr="001E3529">
        <w:rPr>
          <w:rFonts w:cstheme="minorHAnsi"/>
          <w:sz w:val="24"/>
          <w:szCs w:val="24"/>
        </w:rPr>
        <w:t>nnovazione</w:t>
      </w:r>
      <w:r w:rsidR="001E3529" w:rsidRPr="001E3529">
        <w:rPr>
          <w:rFonts w:cstheme="minorHAnsi"/>
          <w:sz w:val="24"/>
          <w:szCs w:val="24"/>
        </w:rPr>
        <w:t xml:space="preserve"> sociale</w:t>
      </w:r>
      <w:r w:rsidRPr="001E3529">
        <w:rPr>
          <w:rFonts w:cstheme="minorHAnsi"/>
          <w:sz w:val="24"/>
          <w:szCs w:val="24"/>
        </w:rPr>
        <w:t xml:space="preserve"> e mutamento politico” e “sociologia dell’opinione pubblica</w:t>
      </w:r>
      <w:r w:rsidR="001E3529" w:rsidRPr="001E3529">
        <w:rPr>
          <w:rFonts w:cstheme="minorHAnsi"/>
          <w:sz w:val="24"/>
          <w:szCs w:val="24"/>
        </w:rPr>
        <w:t xml:space="preserve"> e comunicazione istituzionale</w:t>
      </w:r>
      <w:r w:rsidRPr="001E3529">
        <w:rPr>
          <w:rFonts w:cstheme="minorHAnsi"/>
          <w:sz w:val="24"/>
          <w:szCs w:val="24"/>
        </w:rPr>
        <w:t xml:space="preserve">”. </w:t>
      </w:r>
    </w:p>
    <w:p w14:paraId="39BE9F3B" w14:textId="6965542D" w:rsidR="00D73103" w:rsidRPr="001E3529" w:rsidRDefault="00053048" w:rsidP="001E3529">
      <w:pPr>
        <w:jc w:val="both"/>
        <w:rPr>
          <w:rFonts w:cstheme="minorHAnsi"/>
          <w:sz w:val="24"/>
          <w:szCs w:val="24"/>
        </w:rPr>
      </w:pPr>
      <w:r w:rsidRPr="001E3529">
        <w:rPr>
          <w:rFonts w:cstheme="minorHAnsi"/>
          <w:sz w:val="24"/>
          <w:szCs w:val="24"/>
        </w:rPr>
        <w:t xml:space="preserve">Mi sono resa disponibile per incontri con </w:t>
      </w:r>
      <w:r w:rsidRPr="004543DA">
        <w:rPr>
          <w:rFonts w:cstheme="minorHAnsi"/>
          <w:b/>
          <w:sz w:val="24"/>
          <w:szCs w:val="24"/>
        </w:rPr>
        <w:t>tesisti</w:t>
      </w:r>
      <w:r w:rsidRPr="001E3529">
        <w:rPr>
          <w:rFonts w:cstheme="minorHAnsi"/>
          <w:sz w:val="24"/>
          <w:szCs w:val="24"/>
        </w:rPr>
        <w:t xml:space="preserve"> del prof. </w:t>
      </w:r>
      <w:proofErr w:type="spellStart"/>
      <w:r w:rsidRPr="001E3529">
        <w:rPr>
          <w:rFonts w:cstheme="minorHAnsi"/>
          <w:sz w:val="24"/>
          <w:szCs w:val="24"/>
        </w:rPr>
        <w:t>Pirni</w:t>
      </w:r>
      <w:proofErr w:type="spellEnd"/>
      <w:r w:rsidRPr="001E3529">
        <w:rPr>
          <w:rFonts w:cstheme="minorHAnsi"/>
          <w:sz w:val="24"/>
          <w:szCs w:val="24"/>
        </w:rPr>
        <w:t xml:space="preserve"> che compiono ricerche su Terzo Settore per informazioni e consigli.</w:t>
      </w:r>
    </w:p>
    <w:p w14:paraId="7043B265" w14:textId="22EA1501" w:rsidR="000E3AE2" w:rsidRPr="001E3529" w:rsidRDefault="00763186" w:rsidP="001E3529">
      <w:pPr>
        <w:jc w:val="both"/>
        <w:rPr>
          <w:rFonts w:cstheme="minorHAnsi"/>
          <w:sz w:val="24"/>
          <w:szCs w:val="24"/>
        </w:rPr>
      </w:pPr>
      <w:r w:rsidRPr="001E3529">
        <w:rPr>
          <w:rFonts w:cstheme="minorHAnsi"/>
          <w:sz w:val="24"/>
          <w:szCs w:val="24"/>
        </w:rPr>
        <w:lastRenderedPageBreak/>
        <w:t xml:space="preserve">Ho inoltre partecipato ai </w:t>
      </w:r>
      <w:r w:rsidRPr="004543DA">
        <w:rPr>
          <w:rFonts w:cstheme="minorHAnsi"/>
          <w:b/>
          <w:sz w:val="24"/>
          <w:szCs w:val="24"/>
        </w:rPr>
        <w:t>seminari</w:t>
      </w:r>
      <w:r w:rsidRPr="001E3529">
        <w:rPr>
          <w:rFonts w:cstheme="minorHAnsi"/>
          <w:sz w:val="24"/>
          <w:szCs w:val="24"/>
        </w:rPr>
        <w:t xml:space="preserve"> organizzati nel secondo semestre </w:t>
      </w:r>
      <w:r w:rsidR="00053048" w:rsidRPr="001E3529">
        <w:rPr>
          <w:rFonts w:cstheme="minorHAnsi"/>
          <w:sz w:val="24"/>
          <w:szCs w:val="24"/>
        </w:rPr>
        <w:t xml:space="preserve">dal Prof. </w:t>
      </w:r>
      <w:proofErr w:type="spellStart"/>
      <w:r w:rsidR="00053048" w:rsidRPr="001E3529">
        <w:rPr>
          <w:rFonts w:cstheme="minorHAnsi"/>
          <w:sz w:val="24"/>
          <w:szCs w:val="24"/>
        </w:rPr>
        <w:t>Pirni</w:t>
      </w:r>
      <w:proofErr w:type="spellEnd"/>
      <w:r w:rsidR="00053048" w:rsidRPr="001E3529">
        <w:rPr>
          <w:rFonts w:cstheme="minorHAnsi"/>
          <w:sz w:val="24"/>
          <w:szCs w:val="24"/>
        </w:rPr>
        <w:t xml:space="preserve"> </w:t>
      </w:r>
      <w:r w:rsidRPr="001E3529">
        <w:rPr>
          <w:rFonts w:cstheme="minorHAnsi"/>
          <w:sz w:val="24"/>
          <w:szCs w:val="24"/>
        </w:rPr>
        <w:t xml:space="preserve">come supporto alla didattica al Prof. </w:t>
      </w:r>
      <w:proofErr w:type="spellStart"/>
      <w:r w:rsidRPr="001E3529">
        <w:rPr>
          <w:rFonts w:cstheme="minorHAnsi"/>
          <w:sz w:val="24"/>
          <w:szCs w:val="24"/>
        </w:rPr>
        <w:t>Pirni</w:t>
      </w:r>
      <w:proofErr w:type="spellEnd"/>
      <w:r w:rsidRPr="001E3529">
        <w:rPr>
          <w:rFonts w:cstheme="minorHAnsi"/>
          <w:sz w:val="24"/>
          <w:szCs w:val="24"/>
        </w:rPr>
        <w:t xml:space="preserve"> e ai docenti che hanno tenuto i seminari. </w:t>
      </w:r>
      <w:r w:rsidR="002A79CE" w:rsidRPr="001E3529">
        <w:rPr>
          <w:rFonts w:cstheme="minorHAnsi"/>
          <w:sz w:val="24"/>
          <w:szCs w:val="24"/>
        </w:rPr>
        <w:t>In particolare,</w:t>
      </w:r>
      <w:r w:rsidRPr="001E3529">
        <w:rPr>
          <w:rFonts w:cstheme="minorHAnsi"/>
          <w:sz w:val="24"/>
          <w:szCs w:val="24"/>
        </w:rPr>
        <w:t xml:space="preserve"> i seminari sono stati i seguenti:</w:t>
      </w:r>
    </w:p>
    <w:tbl>
      <w:tblPr>
        <w:tblStyle w:val="Tabellasemplice5"/>
        <w:tblW w:w="0" w:type="auto"/>
        <w:tblLook w:val="04A0" w:firstRow="1" w:lastRow="0" w:firstColumn="1" w:lastColumn="0" w:noHBand="0" w:noVBand="1"/>
      </w:tblPr>
      <w:tblGrid>
        <w:gridCol w:w="1347"/>
        <w:gridCol w:w="2051"/>
        <w:gridCol w:w="4253"/>
        <w:gridCol w:w="1978"/>
      </w:tblGrid>
      <w:tr w:rsidR="002A79CE" w:rsidRPr="001E3529" w14:paraId="5CEEBB77" w14:textId="77777777" w:rsidTr="001E3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7" w:type="dxa"/>
          </w:tcPr>
          <w:p w14:paraId="0C4F823F" w14:textId="41A6C53B" w:rsidR="002A79CE" w:rsidRPr="001E3529" w:rsidRDefault="002A79CE" w:rsidP="001E3529">
            <w:pPr>
              <w:jc w:val="both"/>
              <w:rPr>
                <w:rFonts w:asciiTheme="minorHAnsi" w:hAnsiTheme="minorHAnsi" w:cstheme="minorHAnsi"/>
                <w:b/>
                <w:i w:val="0"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i w:val="0"/>
                <w:color w:val="4472C4" w:themeColor="accent1"/>
                <w:sz w:val="24"/>
                <w:szCs w:val="24"/>
              </w:rPr>
              <w:t>data</w:t>
            </w:r>
          </w:p>
        </w:tc>
        <w:tc>
          <w:tcPr>
            <w:tcW w:w="2051" w:type="dxa"/>
          </w:tcPr>
          <w:p w14:paraId="358CC9A5" w14:textId="717282F6" w:rsidR="002A79CE" w:rsidRPr="001E3529" w:rsidRDefault="002A79CE" w:rsidP="001E35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i w:val="0"/>
                <w:color w:val="4472C4" w:themeColor="accent1"/>
                <w:sz w:val="24"/>
                <w:szCs w:val="24"/>
              </w:rPr>
              <w:t>titolo</w:t>
            </w:r>
          </w:p>
        </w:tc>
        <w:tc>
          <w:tcPr>
            <w:tcW w:w="4253" w:type="dxa"/>
          </w:tcPr>
          <w:p w14:paraId="614455BE" w14:textId="37B85474" w:rsidR="002A79CE" w:rsidRPr="001E3529" w:rsidRDefault="002A79CE" w:rsidP="001E35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i w:val="0"/>
                <w:color w:val="4472C4" w:themeColor="accent1"/>
                <w:sz w:val="24"/>
                <w:szCs w:val="24"/>
              </w:rPr>
              <w:t>Contenuto</w:t>
            </w:r>
          </w:p>
        </w:tc>
        <w:tc>
          <w:tcPr>
            <w:tcW w:w="1978" w:type="dxa"/>
          </w:tcPr>
          <w:p w14:paraId="159A5655" w14:textId="3E0D85D0" w:rsidR="002A79CE" w:rsidRPr="001E3529" w:rsidRDefault="002A79CE" w:rsidP="001E35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color w:val="4472C4" w:themeColor="accent1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b/>
                <w:i w:val="0"/>
                <w:color w:val="4472C4" w:themeColor="accent1"/>
                <w:sz w:val="24"/>
                <w:szCs w:val="24"/>
              </w:rPr>
              <w:t>relatori</w:t>
            </w:r>
          </w:p>
        </w:tc>
      </w:tr>
      <w:tr w:rsidR="000E3AE2" w:rsidRPr="001E3529" w14:paraId="556F3FD3" w14:textId="77777777" w:rsidTr="001E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14:paraId="5F06F04C" w14:textId="42208DF2" w:rsidR="000E3AE2" w:rsidRPr="001E3529" w:rsidRDefault="001E3529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Febbraio e marzo 2018</w:t>
            </w:r>
          </w:p>
        </w:tc>
        <w:tc>
          <w:tcPr>
            <w:tcW w:w="2051" w:type="dxa"/>
          </w:tcPr>
          <w:p w14:paraId="6EFF1191" w14:textId="77777777" w:rsidR="001E3529" w:rsidRPr="001E3529" w:rsidRDefault="001E3529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1E3529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Le scienze sociali guardano la società del futuro. I nuovi strumenti delle scienze sociali per la comprensione del mondo</w:t>
            </w:r>
          </w:p>
          <w:p w14:paraId="283D8281" w14:textId="77777777" w:rsidR="000E3AE2" w:rsidRPr="001E3529" w:rsidRDefault="000E3AE2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C4621B" w14:textId="2C061514" w:rsidR="000E3AE2" w:rsidRPr="001E3529" w:rsidRDefault="001E3529" w:rsidP="00C77D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77DF0">
              <w:rPr>
                <w:rFonts w:cstheme="minorHAnsi"/>
                <w:sz w:val="24"/>
                <w:szCs w:val="24"/>
              </w:rPr>
              <w:t>Giovani docenti universitari e ricercatori fanno il punto sulle problematiche della società</w:t>
            </w:r>
            <w:r w:rsidR="00C77DF0">
              <w:rPr>
                <w:rFonts w:cstheme="minorHAnsi"/>
                <w:sz w:val="24"/>
                <w:szCs w:val="24"/>
              </w:rPr>
              <w:t xml:space="preserve"> </w:t>
            </w:r>
            <w:r w:rsidRPr="00C77DF0">
              <w:rPr>
                <w:rFonts w:cstheme="minorHAnsi"/>
                <w:sz w:val="24"/>
                <w:szCs w:val="24"/>
              </w:rPr>
              <w:t>attuale attraverso le frontiere avanzate delle scienze sociali</w:t>
            </w:r>
          </w:p>
        </w:tc>
        <w:tc>
          <w:tcPr>
            <w:tcW w:w="1978" w:type="dxa"/>
          </w:tcPr>
          <w:p w14:paraId="3AF49E72" w14:textId="6EF70814" w:rsidR="000E3AE2" w:rsidRPr="001E3529" w:rsidRDefault="001E3529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Proff.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Pirni</w:t>
            </w:r>
            <w:proofErr w:type="spellEnd"/>
            <w:r w:rsidRPr="001E3529">
              <w:rPr>
                <w:rFonts w:cstheme="minorHAnsi"/>
                <w:sz w:val="24"/>
                <w:szCs w:val="24"/>
              </w:rPr>
              <w:t>, Carlini et al.</w:t>
            </w:r>
          </w:p>
        </w:tc>
      </w:tr>
      <w:tr w:rsidR="002A79CE" w:rsidRPr="001E3529" w14:paraId="102A7D91" w14:textId="77777777" w:rsidTr="001E3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14:paraId="4D9AB419" w14:textId="7279F226" w:rsidR="002A79CE" w:rsidRPr="001E3529" w:rsidRDefault="002A79CE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sz w:val="24"/>
                <w:szCs w:val="24"/>
              </w:rPr>
              <w:t>8/15/22 marzo 2018</w:t>
            </w:r>
          </w:p>
        </w:tc>
        <w:tc>
          <w:tcPr>
            <w:tcW w:w="2051" w:type="dxa"/>
          </w:tcPr>
          <w:p w14:paraId="7FD3F3D7" w14:textId="60BFB6FD" w:rsidR="002A79CE" w:rsidRPr="001E3529" w:rsidRDefault="002A79CE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L’innovazione organizzativa negli enti pubblici e nelle imprese private (imprese private)</w:t>
            </w:r>
          </w:p>
        </w:tc>
        <w:tc>
          <w:tcPr>
            <w:tcW w:w="4253" w:type="dxa"/>
          </w:tcPr>
          <w:p w14:paraId="591E630D" w14:textId="77777777" w:rsidR="002A79CE" w:rsidRPr="001E3529" w:rsidRDefault="002A79CE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Il seminario si propone di fornire gli strumenti concettuali per capire che cos’è un’organizzazione e che cosa significa innovazione organizzativa, con particolare riferimento ai cambiamenti che l’innovazione può produrre sulle attività lavorative e sul vissuto di chi opera nelle organizzazioni. Si propone inoltre di illustrare la connessione esistente fra innovazione tecnologica (Industria 4.0) e innovazione organizzativa</w:t>
            </w:r>
          </w:p>
          <w:p w14:paraId="42FC0430" w14:textId="5B1BEB4A" w:rsidR="002A79CE" w:rsidRPr="001E3529" w:rsidRDefault="002A79CE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9398EDC" w14:textId="5123E45B" w:rsidR="002A79CE" w:rsidRPr="001E3529" w:rsidRDefault="002A79CE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Prof. Bolognini</w:t>
            </w:r>
          </w:p>
        </w:tc>
      </w:tr>
      <w:tr w:rsidR="000E3AE2" w:rsidRPr="001E3529" w14:paraId="0D674A47" w14:textId="77777777" w:rsidTr="001E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14:paraId="491FEFE1" w14:textId="02741C31" w:rsidR="002A79CE" w:rsidRPr="001E3529" w:rsidRDefault="002A79CE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sz w:val="24"/>
                <w:szCs w:val="24"/>
              </w:rPr>
              <w:t>5/12/19/26 aprile 2018</w:t>
            </w:r>
          </w:p>
        </w:tc>
        <w:tc>
          <w:tcPr>
            <w:tcW w:w="2051" w:type="dxa"/>
          </w:tcPr>
          <w:p w14:paraId="556D4E08" w14:textId="4489FE4D" w:rsidR="002A79CE" w:rsidRPr="001E3529" w:rsidRDefault="002A79CE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L’innovazione organizzativa negli enti pubblici e nelle imprese private (amministrazioni comunali)</w:t>
            </w:r>
          </w:p>
        </w:tc>
        <w:tc>
          <w:tcPr>
            <w:tcW w:w="4253" w:type="dxa"/>
          </w:tcPr>
          <w:p w14:paraId="661C5528" w14:textId="77777777" w:rsidR="002A79CE" w:rsidRPr="001E3529" w:rsidRDefault="002A79CE" w:rsidP="001E35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Il tema proposto sarà affrontato con riferimento agli enti locali, in</w:t>
            </w:r>
          </w:p>
          <w:p w14:paraId="69425A29" w14:textId="76BC5D42" w:rsidR="002A79CE" w:rsidRPr="001E3529" w:rsidRDefault="002A79CE" w:rsidP="001E35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particolare alle amministrazioni comunali, e alle risposte ai cambiamenti in</w:t>
            </w:r>
            <w:r w:rsidR="00C77DF0">
              <w:rPr>
                <w:rFonts w:cstheme="minorHAnsi"/>
                <w:sz w:val="24"/>
                <w:szCs w:val="24"/>
              </w:rPr>
              <w:t xml:space="preserve"> </w:t>
            </w:r>
            <w:r w:rsidRPr="001E3529">
              <w:rPr>
                <w:rFonts w:cstheme="minorHAnsi"/>
                <w:sz w:val="24"/>
                <w:szCs w:val="24"/>
              </w:rPr>
              <w:t>atto di fronte alla crisi di fiducia nelle istituzioni, al forte</w:t>
            </w:r>
            <w:r w:rsidR="00C77DF0">
              <w:rPr>
                <w:rFonts w:cstheme="minorHAnsi"/>
                <w:sz w:val="24"/>
                <w:szCs w:val="24"/>
              </w:rPr>
              <w:t xml:space="preserve"> </w:t>
            </w:r>
            <w:r w:rsidRPr="001E3529">
              <w:rPr>
                <w:rFonts w:cstheme="minorHAnsi"/>
                <w:sz w:val="24"/>
                <w:szCs w:val="24"/>
              </w:rPr>
              <w:t xml:space="preserve">ridimensionamento della spesa pubblica ed all’affermarsi di nuovi modelli digestione delle politiche pubbliche. </w:t>
            </w:r>
            <w:r w:rsidR="00C77DF0">
              <w:rPr>
                <w:rFonts w:cstheme="minorHAnsi"/>
                <w:sz w:val="24"/>
                <w:szCs w:val="24"/>
              </w:rPr>
              <w:t>Temi trattati: m</w:t>
            </w:r>
            <w:r w:rsidRPr="001E3529">
              <w:rPr>
                <w:rFonts w:cstheme="minorHAnsi"/>
                <w:sz w:val="24"/>
                <w:szCs w:val="24"/>
              </w:rPr>
              <w:t>odello sussidiario e i governi locali, volontariato e cittadinanza attiva, beni comuni, amministrazione condivisa</w:t>
            </w:r>
          </w:p>
        </w:tc>
        <w:tc>
          <w:tcPr>
            <w:tcW w:w="1978" w:type="dxa"/>
          </w:tcPr>
          <w:p w14:paraId="3189C56A" w14:textId="359A0B83" w:rsidR="002A79CE" w:rsidRPr="001E3529" w:rsidRDefault="002A79CE" w:rsidP="001E3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>Prof. Vincenzo</w:t>
            </w:r>
          </w:p>
        </w:tc>
      </w:tr>
      <w:tr w:rsidR="001E3529" w:rsidRPr="001E3529" w14:paraId="40E4C6A4" w14:textId="77777777" w:rsidTr="001E3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14:paraId="070B3B9C" w14:textId="65F5A635" w:rsidR="001E3529" w:rsidRPr="001E3529" w:rsidRDefault="001E3529" w:rsidP="001E352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529">
              <w:rPr>
                <w:rFonts w:asciiTheme="minorHAnsi" w:hAnsiTheme="minorHAnsi" w:cstheme="minorHAnsi"/>
                <w:sz w:val="24"/>
                <w:szCs w:val="24"/>
              </w:rPr>
              <w:t>Maggio 2018</w:t>
            </w:r>
          </w:p>
        </w:tc>
        <w:tc>
          <w:tcPr>
            <w:tcW w:w="2051" w:type="dxa"/>
          </w:tcPr>
          <w:p w14:paraId="5420B22D" w14:textId="77777777" w:rsidR="001E3529" w:rsidRPr="001E3529" w:rsidRDefault="001E3529" w:rsidP="001E352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E3529">
              <w:rPr>
                <w:rFonts w:cstheme="minorHAnsi"/>
                <w:bCs/>
                <w:sz w:val="24"/>
                <w:szCs w:val="24"/>
              </w:rPr>
              <w:t>L’innovazione organizzativa</w:t>
            </w:r>
          </w:p>
          <w:p w14:paraId="54FA7596" w14:textId="056057C5" w:rsidR="001E3529" w:rsidRPr="001E3529" w:rsidRDefault="001E3529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bCs/>
                <w:sz w:val="24"/>
                <w:szCs w:val="24"/>
              </w:rPr>
              <w:t>Negli Enti pubblici e nelle imprese private. Il sistema universitario Pubblico tra persistenze e mutamenti</w:t>
            </w:r>
          </w:p>
        </w:tc>
        <w:tc>
          <w:tcPr>
            <w:tcW w:w="4253" w:type="dxa"/>
          </w:tcPr>
          <w:p w14:paraId="277DD1E3" w14:textId="2DBEAC57" w:rsidR="001E3529" w:rsidRPr="001E3529" w:rsidRDefault="00C77DF0" w:rsidP="001E352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Temi trattati: </w:t>
            </w:r>
            <w:r w:rsidR="001E3529" w:rsidRPr="001E3529">
              <w:rPr>
                <w:rFonts w:cstheme="minorHAnsi"/>
                <w:bCs/>
                <w:sz w:val="24"/>
                <w:szCs w:val="24"/>
              </w:rPr>
              <w:t xml:space="preserve">Dati e trend, ondate riforma, organizzazione ricerca e didattica, </w:t>
            </w:r>
            <w:proofErr w:type="spellStart"/>
            <w:r w:rsidR="001E3529" w:rsidRPr="001E3529">
              <w:rPr>
                <w:rFonts w:cstheme="minorHAnsi"/>
                <w:bCs/>
                <w:sz w:val="24"/>
                <w:szCs w:val="24"/>
              </w:rPr>
              <w:t>governance</w:t>
            </w:r>
            <w:proofErr w:type="spellEnd"/>
            <w:r w:rsidR="001E3529" w:rsidRPr="001E3529">
              <w:rPr>
                <w:rFonts w:cstheme="minorHAnsi"/>
                <w:bCs/>
                <w:sz w:val="24"/>
                <w:szCs w:val="24"/>
              </w:rPr>
              <w:t xml:space="preserve"> di ateneo, università e nuove generazioni</w:t>
            </w:r>
          </w:p>
        </w:tc>
        <w:tc>
          <w:tcPr>
            <w:tcW w:w="1978" w:type="dxa"/>
          </w:tcPr>
          <w:p w14:paraId="20E9B581" w14:textId="5484112F" w:rsidR="001E3529" w:rsidRPr="001E3529" w:rsidRDefault="001E3529" w:rsidP="001E3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529"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 w:rsidRPr="001E3529">
              <w:rPr>
                <w:rFonts w:cstheme="minorHAnsi"/>
                <w:sz w:val="24"/>
                <w:szCs w:val="24"/>
              </w:rPr>
              <w:t>Pirni</w:t>
            </w:r>
            <w:proofErr w:type="spellEnd"/>
          </w:p>
        </w:tc>
      </w:tr>
    </w:tbl>
    <w:p w14:paraId="0189B6BD" w14:textId="77777777" w:rsidR="00763186" w:rsidRPr="001E3529" w:rsidRDefault="00763186" w:rsidP="001E3529">
      <w:pPr>
        <w:jc w:val="both"/>
        <w:rPr>
          <w:rFonts w:cstheme="minorHAnsi"/>
          <w:sz w:val="24"/>
          <w:szCs w:val="24"/>
        </w:rPr>
      </w:pPr>
    </w:p>
    <w:p w14:paraId="7C7A6A0F" w14:textId="77777777" w:rsidR="000E3AE2" w:rsidRPr="001E3529" w:rsidRDefault="000E3AE2" w:rsidP="001E3529">
      <w:pPr>
        <w:jc w:val="both"/>
        <w:rPr>
          <w:rFonts w:cstheme="minorHAnsi"/>
          <w:sz w:val="24"/>
          <w:szCs w:val="24"/>
        </w:rPr>
      </w:pPr>
    </w:p>
    <w:p w14:paraId="20F8C6E4" w14:textId="63D21BED" w:rsidR="002F06AB" w:rsidRPr="001E3529" w:rsidRDefault="00053048" w:rsidP="001E3529">
      <w:pPr>
        <w:jc w:val="both"/>
        <w:rPr>
          <w:rFonts w:cstheme="minorHAnsi"/>
          <w:sz w:val="24"/>
          <w:szCs w:val="24"/>
        </w:rPr>
      </w:pPr>
      <w:r w:rsidRPr="001E3529">
        <w:rPr>
          <w:rFonts w:cstheme="minorHAnsi"/>
          <w:sz w:val="24"/>
          <w:szCs w:val="24"/>
        </w:rPr>
        <w:t>Infine, h</w:t>
      </w:r>
      <w:r w:rsidR="00763186" w:rsidRPr="001E3529">
        <w:rPr>
          <w:rFonts w:cstheme="minorHAnsi"/>
          <w:sz w:val="24"/>
          <w:szCs w:val="24"/>
        </w:rPr>
        <w:t>o aderito</w:t>
      </w:r>
      <w:r w:rsidRPr="001E3529">
        <w:rPr>
          <w:rFonts w:cstheme="minorHAnsi"/>
          <w:sz w:val="24"/>
          <w:szCs w:val="24"/>
        </w:rPr>
        <w:t xml:space="preserve"> (a luglio 2017)</w:t>
      </w:r>
      <w:r w:rsidR="00763186" w:rsidRPr="001E3529">
        <w:rPr>
          <w:rFonts w:cstheme="minorHAnsi"/>
          <w:sz w:val="24"/>
          <w:szCs w:val="24"/>
        </w:rPr>
        <w:t xml:space="preserve"> al bando per tutor didattici </w:t>
      </w:r>
      <w:r w:rsidR="00EA3940" w:rsidRPr="001E3529">
        <w:rPr>
          <w:rFonts w:cstheme="minorHAnsi"/>
          <w:sz w:val="24"/>
          <w:szCs w:val="24"/>
        </w:rPr>
        <w:t xml:space="preserve">al DISPO </w:t>
      </w:r>
      <w:r w:rsidR="00763186" w:rsidRPr="001E3529">
        <w:rPr>
          <w:rFonts w:cstheme="minorHAnsi"/>
          <w:sz w:val="24"/>
          <w:szCs w:val="24"/>
        </w:rPr>
        <w:t xml:space="preserve">e sono stata selezionata come </w:t>
      </w:r>
      <w:r w:rsidR="00763186" w:rsidRPr="004543DA">
        <w:rPr>
          <w:rFonts w:cstheme="minorHAnsi"/>
          <w:b/>
          <w:sz w:val="24"/>
          <w:szCs w:val="24"/>
        </w:rPr>
        <w:t>tutor</w:t>
      </w:r>
      <w:r w:rsidR="00763186" w:rsidRPr="001E3529">
        <w:rPr>
          <w:rFonts w:cstheme="minorHAnsi"/>
          <w:sz w:val="24"/>
          <w:szCs w:val="24"/>
        </w:rPr>
        <w:t xml:space="preserve"> per la lingua inglese (afferente al Prof. Pierini). Ho svolto quindi attività di tutorato per 80 ore fra il 2017 e il 2018</w:t>
      </w:r>
      <w:r w:rsidR="00EA3940" w:rsidRPr="001E3529">
        <w:rPr>
          <w:rFonts w:cstheme="minorHAnsi"/>
          <w:sz w:val="24"/>
          <w:szCs w:val="24"/>
        </w:rPr>
        <w:t xml:space="preserve">. </w:t>
      </w:r>
    </w:p>
    <w:sectPr w:rsidR="002F06AB" w:rsidRPr="001E3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68F07" w14:textId="77777777" w:rsidR="005A6E4D" w:rsidRDefault="005A6E4D" w:rsidP="00D73F63">
      <w:pPr>
        <w:spacing w:after="0" w:line="240" w:lineRule="auto"/>
      </w:pPr>
      <w:r>
        <w:separator/>
      </w:r>
    </w:p>
  </w:endnote>
  <w:endnote w:type="continuationSeparator" w:id="0">
    <w:p w14:paraId="2E9B60CF" w14:textId="77777777" w:rsidR="005A6E4D" w:rsidRDefault="005A6E4D" w:rsidP="00D7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2AA4" w14:textId="77777777" w:rsidR="005A6E4D" w:rsidRDefault="005A6E4D" w:rsidP="00D73F63">
      <w:pPr>
        <w:spacing w:after="0" w:line="240" w:lineRule="auto"/>
      </w:pPr>
      <w:r>
        <w:separator/>
      </w:r>
    </w:p>
  </w:footnote>
  <w:footnote w:type="continuationSeparator" w:id="0">
    <w:p w14:paraId="43CA643B" w14:textId="77777777" w:rsidR="005A6E4D" w:rsidRDefault="005A6E4D" w:rsidP="00D73F63">
      <w:pPr>
        <w:spacing w:after="0" w:line="240" w:lineRule="auto"/>
      </w:pPr>
      <w:r>
        <w:continuationSeparator/>
      </w:r>
    </w:p>
  </w:footnote>
  <w:footnote w:id="1">
    <w:p w14:paraId="09337A5D" w14:textId="35967BA7" w:rsidR="00D73F63" w:rsidRDefault="00D73F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52F27">
        <w:t>Dove non a Genova è indicato.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40C28"/>
    <w:multiLevelType w:val="hybridMultilevel"/>
    <w:tmpl w:val="C22EFEFC"/>
    <w:lvl w:ilvl="0" w:tplc="611A7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1DE"/>
    <w:multiLevelType w:val="hybridMultilevel"/>
    <w:tmpl w:val="0D4805F6"/>
    <w:lvl w:ilvl="0" w:tplc="15F472E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2C"/>
    <w:rsid w:val="00015823"/>
    <w:rsid w:val="00053048"/>
    <w:rsid w:val="000E3AE2"/>
    <w:rsid w:val="001C725E"/>
    <w:rsid w:val="001E3529"/>
    <w:rsid w:val="00205E2C"/>
    <w:rsid w:val="002A79CE"/>
    <w:rsid w:val="002F06AB"/>
    <w:rsid w:val="00327464"/>
    <w:rsid w:val="003A1C08"/>
    <w:rsid w:val="003B5B70"/>
    <w:rsid w:val="003E78F8"/>
    <w:rsid w:val="00434480"/>
    <w:rsid w:val="004543DA"/>
    <w:rsid w:val="0050220A"/>
    <w:rsid w:val="005940FE"/>
    <w:rsid w:val="005A6E4D"/>
    <w:rsid w:val="0067102A"/>
    <w:rsid w:val="007528CF"/>
    <w:rsid w:val="00763186"/>
    <w:rsid w:val="00770D3A"/>
    <w:rsid w:val="00776960"/>
    <w:rsid w:val="0080416F"/>
    <w:rsid w:val="0091707C"/>
    <w:rsid w:val="009532F9"/>
    <w:rsid w:val="0099050C"/>
    <w:rsid w:val="009A1056"/>
    <w:rsid w:val="00A247B2"/>
    <w:rsid w:val="00AD442E"/>
    <w:rsid w:val="00B61C46"/>
    <w:rsid w:val="00BA6CC6"/>
    <w:rsid w:val="00BF6FFB"/>
    <w:rsid w:val="00C77DF0"/>
    <w:rsid w:val="00C84667"/>
    <w:rsid w:val="00D73103"/>
    <w:rsid w:val="00D73F63"/>
    <w:rsid w:val="00E81F21"/>
    <w:rsid w:val="00EA3940"/>
    <w:rsid w:val="00F5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EE98"/>
  <w15:chartTrackingRefBased/>
  <w15:docId w15:val="{4DAD84AC-C439-4C43-9073-CACADD64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90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06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06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7769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3F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3F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3F63"/>
    <w:rPr>
      <w:vertAlign w:val="superscript"/>
    </w:rPr>
  </w:style>
  <w:style w:type="paragraph" w:customStyle="1" w:styleId="Corpo">
    <w:name w:val="Corpo"/>
    <w:rsid w:val="001C7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05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3B5B70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2B74-1E8F-46A8-85EB-7C936B49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1650</Words>
  <Characters>9522</Characters>
  <Application>Microsoft Office Word</Application>
  <DocSecurity>0</DocSecurity>
  <Lines>432</Lines>
  <Paragraphs>210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Reggiardo</dc:creator>
  <cp:keywords/>
  <dc:description/>
  <cp:lastModifiedBy>Anna Reggiardo</cp:lastModifiedBy>
  <cp:revision>19</cp:revision>
  <dcterms:created xsi:type="dcterms:W3CDTF">2018-09-24T09:07:00Z</dcterms:created>
  <dcterms:modified xsi:type="dcterms:W3CDTF">2018-09-28T14:58:00Z</dcterms:modified>
</cp:coreProperties>
</file>